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4B2B" w14:textId="77777777" w:rsidR="002E71E6" w:rsidRDefault="002E71E6"/>
    <w:p w14:paraId="6CE58C55" w14:textId="77777777" w:rsidR="002E71E6" w:rsidRDefault="00083D05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Stephen Warren</w:t>
      </w:r>
    </w:p>
    <w:p w14:paraId="3D457F4E" w14:textId="7DDAE935" w:rsidR="002E71E6" w:rsidRDefault="00083D05">
      <w:pPr>
        <w:pStyle w:val="Title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Curr</w:t>
      </w:r>
      <w:r w:rsidR="00AF2B93">
        <w:rPr>
          <w:caps w:val="0"/>
          <w:sz w:val="24"/>
          <w:szCs w:val="24"/>
        </w:rPr>
        <w:t>iculum Vitae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00"/>
      </w:tblGrid>
      <w:tr w:rsidR="002E71E6" w14:paraId="448DD4D8" w14:textId="77777777">
        <w:tc>
          <w:tcPr>
            <w:tcW w:w="110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31B8DD" w14:textId="77777777" w:rsidR="002E71E6" w:rsidRDefault="002E71E6">
            <w:pPr>
              <w:rPr>
                <w:color w:val="FF0000"/>
                <w:sz w:val="2"/>
                <w:szCs w:val="2"/>
              </w:rPr>
            </w:pPr>
          </w:p>
        </w:tc>
      </w:tr>
    </w:tbl>
    <w:p w14:paraId="6708A51C" w14:textId="2C2EF3E3" w:rsidR="002E71E6" w:rsidRDefault="002E71E6" w:rsidP="75FCFE03">
      <w:pPr>
        <w:rPr>
          <w:rStyle w:val="descChar"/>
          <w:sz w:val="2"/>
          <w:szCs w:val="2"/>
        </w:rPr>
      </w:pPr>
    </w:p>
    <w:p w14:paraId="0181A51B" w14:textId="1314B80B" w:rsidR="002E71E6" w:rsidRDefault="00083D05">
      <w:pPr>
        <w:pStyle w:val="heading"/>
        <w:keepNext/>
        <w:rPr>
          <w:sz w:val="26"/>
          <w:szCs w:val="26"/>
        </w:rPr>
      </w:pPr>
      <w:r w:rsidRPr="75FCFE03">
        <w:rPr>
          <w:sz w:val="26"/>
          <w:szCs w:val="26"/>
        </w:rPr>
        <w:t xml:space="preserve">Education and Professional History </w:t>
      </w:r>
    </w:p>
    <w:p w14:paraId="65A7AE2F" w14:textId="77777777" w:rsidR="002E71E6" w:rsidRDefault="002E71E6">
      <w:pPr>
        <w:pStyle w:val="section2"/>
        <w:rPr>
          <w:b/>
          <w:bCs/>
        </w:rPr>
      </w:pPr>
    </w:p>
    <w:p w14:paraId="6CD235D0" w14:textId="6B11D467" w:rsidR="002E71E6" w:rsidRDefault="00083D05">
      <w:pPr>
        <w:pStyle w:val="section2"/>
        <w:keepNext/>
        <w:ind w:left="360" w:firstLine="0"/>
        <w:rPr>
          <w:b/>
          <w:bCs/>
        </w:rPr>
      </w:pPr>
      <w:r w:rsidRPr="441A1F1D">
        <w:rPr>
          <w:b/>
          <w:bCs/>
        </w:rPr>
        <w:t>Higher Education</w:t>
      </w:r>
      <w:r w:rsidR="0FF2B910" w:rsidRPr="441A1F1D">
        <w:rPr>
          <w:b/>
          <w:bCs/>
        </w:rPr>
        <w:t xml:space="preserve">   </w:t>
      </w:r>
    </w:p>
    <w:tbl>
      <w:tblPr>
        <w:tblW w:w="0" w:type="auto"/>
        <w:tblInd w:w="74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10"/>
        <w:gridCol w:w="7866"/>
      </w:tblGrid>
      <w:tr w:rsidR="002E71E6" w14:paraId="20CFE2EA" w14:textId="7777777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76751B7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14:paraId="31B6BBB6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PhD</w:t>
            </w:r>
            <w:r>
              <w:rPr>
                <w:sz w:val="22"/>
                <w:szCs w:val="22"/>
              </w:rPr>
              <w:t>, American History, Indiana University</w:t>
            </w:r>
          </w:p>
          <w:p w14:paraId="4A4C13FA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Supporting Areas / Minor:</w:t>
            </w:r>
            <w:r>
              <w:rPr>
                <w:sz w:val="22"/>
                <w:szCs w:val="22"/>
              </w:rPr>
              <w:t xml:space="preserve"> Latin American History, Anthropology</w:t>
            </w:r>
          </w:p>
          <w:p w14:paraId="63A73602" w14:textId="77777777" w:rsidR="002E71E6" w:rsidRDefault="00083D05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Thesis: </w:t>
            </w:r>
            <w:r>
              <w:rPr>
                <w:sz w:val="22"/>
                <w:szCs w:val="22"/>
              </w:rPr>
              <w:t>Between Villages and Nations: The Emergence of Shawnee Nationalism, 1800-1870</w:t>
            </w:r>
          </w:p>
        </w:tc>
      </w:tr>
      <w:tr w:rsidR="002E71E6" w14:paraId="711ED898" w14:textId="7777777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240EBF8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</w:t>
            </w: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14:paraId="6FA97570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</w:t>
            </w:r>
            <w:r>
              <w:rPr>
                <w:sz w:val="22"/>
                <w:szCs w:val="22"/>
              </w:rPr>
              <w:t>, American History, Arizona State University</w:t>
            </w:r>
          </w:p>
          <w:p w14:paraId="530B3C8D" w14:textId="77777777" w:rsidR="002E71E6" w:rsidRDefault="00083D05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Thesis: </w:t>
            </w:r>
            <w:r>
              <w:rPr>
                <w:sz w:val="22"/>
                <w:szCs w:val="22"/>
              </w:rPr>
              <w:t>Shawnee Political Culture in the Reservation Era</w:t>
            </w:r>
          </w:p>
        </w:tc>
      </w:tr>
      <w:tr w:rsidR="002E71E6" w14:paraId="3B63328A" w14:textId="7777777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7682439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</w:t>
            </w: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14:paraId="014272DB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</w:t>
            </w:r>
            <w:r>
              <w:rPr>
                <w:sz w:val="22"/>
                <w:szCs w:val="22"/>
              </w:rPr>
              <w:t>, History, Indiana University</w:t>
            </w:r>
          </w:p>
          <w:p w14:paraId="6D3CEE5C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Supporting Areas / Minor:</w:t>
            </w:r>
            <w:r>
              <w:rPr>
                <w:sz w:val="22"/>
                <w:szCs w:val="22"/>
              </w:rPr>
              <w:t xml:space="preserve"> Religious Studies</w:t>
            </w:r>
          </w:p>
          <w:p w14:paraId="55911F1B" w14:textId="77777777" w:rsidR="002E71E6" w:rsidRDefault="00083D05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Thesis: </w:t>
            </w:r>
            <w:r>
              <w:rPr>
                <w:sz w:val="22"/>
                <w:szCs w:val="22"/>
              </w:rPr>
              <w:t>Methodists, Baptists, and Shawnees: Conflicting Cultures in Indian Territory, 1833-1834</w:t>
            </w:r>
          </w:p>
        </w:tc>
      </w:tr>
    </w:tbl>
    <w:p w14:paraId="6796A8E7" w14:textId="77777777" w:rsidR="002E71E6" w:rsidRDefault="002E71E6">
      <w:pPr>
        <w:pStyle w:val="section2"/>
      </w:pPr>
    </w:p>
    <w:p w14:paraId="19DA9EC8" w14:textId="77777777" w:rsidR="002E71E6" w:rsidRDefault="00083D05">
      <w:pPr>
        <w:pStyle w:val="section2"/>
        <w:keepNext/>
        <w:ind w:left="360" w:firstLine="0"/>
        <w:rPr>
          <w:b/>
          <w:bCs/>
        </w:rPr>
      </w:pPr>
      <w:r w:rsidRPr="14E578D2">
        <w:rPr>
          <w:b/>
          <w:bCs/>
        </w:rPr>
        <w:t>Professional and Academic Positions</w:t>
      </w:r>
    </w:p>
    <w:p w14:paraId="7F5DA2BA" w14:textId="5F5B99F0" w:rsidR="2DCB746C" w:rsidRPr="00AA05C2" w:rsidRDefault="2DCB746C">
      <w:r>
        <w:t xml:space="preserve"> </w:t>
      </w:r>
      <w:r>
        <w:tab/>
      </w:r>
      <w:r w:rsidR="007C3678">
        <w:t xml:space="preserve"> </w:t>
      </w:r>
      <w:r>
        <w:t xml:space="preserve">October 2025      </w:t>
      </w:r>
      <w:r w:rsidRPr="00AA05C2">
        <w:t>President Elect, American Society for Ethnohistory</w:t>
      </w: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1710"/>
        <w:gridCol w:w="8469"/>
      </w:tblGrid>
      <w:tr w:rsidR="002E71E6" w:rsidRPr="00AA05C2" w14:paraId="4590FE69" w14:textId="77777777" w:rsidTr="14E578D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30A119B" w14:textId="77777777" w:rsidR="002E71E6" w:rsidRPr="00AA05C2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AA05C2">
              <w:rPr>
                <w:sz w:val="22"/>
                <w:szCs w:val="22"/>
              </w:rPr>
              <w:t>2020 - Present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14:paraId="645254ED" w14:textId="359CD8C8" w:rsidR="002E71E6" w:rsidRPr="00AA05C2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AA05C2">
              <w:rPr>
                <w:sz w:val="22"/>
                <w:szCs w:val="22"/>
              </w:rPr>
              <w:t xml:space="preserve">Professor, History </w:t>
            </w:r>
            <w:r w:rsidR="00DB6307" w:rsidRPr="00AA05C2">
              <w:rPr>
                <w:sz w:val="22"/>
                <w:szCs w:val="22"/>
              </w:rPr>
              <w:t xml:space="preserve">&amp; </w:t>
            </w:r>
            <w:r w:rsidRPr="00AA05C2">
              <w:rPr>
                <w:sz w:val="22"/>
                <w:szCs w:val="22"/>
              </w:rPr>
              <w:t>American Studies, University of Iowa</w:t>
            </w:r>
          </w:p>
        </w:tc>
      </w:tr>
      <w:tr w:rsidR="00F215DD" w:rsidRPr="00AA05C2" w14:paraId="0B6E3AA1" w14:textId="77777777" w:rsidTr="14E578D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68829D8" w14:textId="45BCF0FA" w:rsidR="00F215DD" w:rsidRPr="00AA05C2" w:rsidRDefault="00C64ADE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AA05C2">
              <w:rPr>
                <w:sz w:val="22"/>
                <w:szCs w:val="22"/>
              </w:rPr>
              <w:t>2021-</w:t>
            </w:r>
            <w:r w:rsidR="203AA475" w:rsidRPr="00AA05C2">
              <w:rPr>
                <w:sz w:val="22"/>
                <w:szCs w:val="22"/>
              </w:rPr>
              <w:t>May 2025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14:paraId="50BA0568" w14:textId="306DB1EE" w:rsidR="00F215DD" w:rsidRPr="00AA05C2" w:rsidRDefault="00C64ADE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AA05C2">
              <w:rPr>
                <w:sz w:val="22"/>
                <w:szCs w:val="22"/>
              </w:rPr>
              <w:t>Program Coordinator, Native American &amp; Indigenous Studies</w:t>
            </w:r>
          </w:p>
        </w:tc>
      </w:tr>
      <w:tr w:rsidR="002E71E6" w:rsidRPr="00AA05C2" w14:paraId="409C3257" w14:textId="77777777" w:rsidTr="14E578D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67CD4B7" w14:textId="7EED2F62" w:rsidR="002E71E6" w:rsidRPr="00AA05C2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AA05C2">
              <w:rPr>
                <w:sz w:val="22"/>
                <w:szCs w:val="22"/>
              </w:rPr>
              <w:t xml:space="preserve">2019 </w:t>
            </w:r>
            <w:r w:rsidR="00A0278A" w:rsidRPr="00AA05C2">
              <w:rPr>
                <w:sz w:val="22"/>
                <w:szCs w:val="22"/>
              </w:rPr>
              <w:t>–</w:t>
            </w:r>
            <w:r w:rsidRPr="00AA05C2">
              <w:rPr>
                <w:sz w:val="22"/>
                <w:szCs w:val="22"/>
              </w:rPr>
              <w:t xml:space="preserve"> 202</w:t>
            </w:r>
            <w:r w:rsidR="00A0278A" w:rsidRPr="00AA05C2">
              <w:rPr>
                <w:sz w:val="22"/>
                <w:szCs w:val="22"/>
              </w:rPr>
              <w:t>2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14:paraId="5DF950C3" w14:textId="77777777" w:rsidR="002E71E6" w:rsidRPr="00AA05C2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AA05C2">
              <w:rPr>
                <w:sz w:val="22"/>
                <w:szCs w:val="22"/>
              </w:rPr>
              <w:t>D.E.O./Chair, American Studies, University of Iowa</w:t>
            </w:r>
          </w:p>
        </w:tc>
      </w:tr>
      <w:tr w:rsidR="002E71E6" w:rsidRPr="00AA05C2" w14:paraId="03095361" w14:textId="77777777" w:rsidTr="14E578D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34403DB" w14:textId="669C9982" w:rsidR="002E71E6" w:rsidRPr="00AA05C2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AA05C2">
              <w:rPr>
                <w:sz w:val="22"/>
                <w:szCs w:val="22"/>
              </w:rPr>
              <w:t xml:space="preserve">2014 </w:t>
            </w:r>
            <w:r w:rsidR="00A0278A" w:rsidRPr="00AA05C2">
              <w:rPr>
                <w:sz w:val="22"/>
                <w:szCs w:val="22"/>
              </w:rPr>
              <w:t>–</w:t>
            </w:r>
            <w:r w:rsidRPr="00AA05C2"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14:paraId="2354B0A4" w14:textId="77777777" w:rsidR="002E71E6" w:rsidRPr="00AA05C2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AA05C2">
              <w:rPr>
                <w:sz w:val="22"/>
                <w:szCs w:val="22"/>
              </w:rPr>
              <w:t>Associate Professor, History &amp; American Studies, University of Iowa</w:t>
            </w:r>
          </w:p>
        </w:tc>
      </w:tr>
      <w:tr w:rsidR="002E71E6" w:rsidRPr="00AA05C2" w14:paraId="7F96C285" w14:textId="77777777" w:rsidTr="14E578D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D074E0" w14:textId="1D099E27" w:rsidR="002E71E6" w:rsidRPr="00AA05C2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AA05C2">
              <w:rPr>
                <w:sz w:val="22"/>
                <w:szCs w:val="22"/>
              </w:rPr>
              <w:t xml:space="preserve">2011 </w:t>
            </w:r>
            <w:r w:rsidR="00A0278A" w:rsidRPr="00AA05C2">
              <w:rPr>
                <w:sz w:val="22"/>
                <w:szCs w:val="22"/>
              </w:rPr>
              <w:t>–</w:t>
            </w:r>
            <w:r w:rsidRPr="00AA05C2">
              <w:rPr>
                <w:sz w:val="22"/>
                <w:szCs w:val="22"/>
              </w:rPr>
              <w:t xml:space="preserve"> 2014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14:paraId="3320778A" w14:textId="77777777" w:rsidR="002E71E6" w:rsidRPr="00AA05C2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AA05C2">
              <w:rPr>
                <w:sz w:val="22"/>
                <w:szCs w:val="22"/>
              </w:rPr>
              <w:t>Department Chair, History Department, Augustana College</w:t>
            </w:r>
          </w:p>
        </w:tc>
      </w:tr>
      <w:tr w:rsidR="002E71E6" w:rsidRPr="00AA05C2" w14:paraId="67E2B13F" w14:textId="77777777" w:rsidTr="14E578D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5B15CE7" w14:textId="7C1E3CEF" w:rsidR="002E71E6" w:rsidRPr="00AA05C2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AA05C2">
              <w:rPr>
                <w:sz w:val="22"/>
                <w:szCs w:val="22"/>
              </w:rPr>
              <w:t xml:space="preserve">2008 </w:t>
            </w:r>
            <w:r w:rsidR="00A0278A" w:rsidRPr="00AA05C2">
              <w:rPr>
                <w:sz w:val="22"/>
                <w:szCs w:val="22"/>
              </w:rPr>
              <w:t>–</w:t>
            </w:r>
            <w:r w:rsidRPr="00AA05C2">
              <w:rPr>
                <w:sz w:val="22"/>
                <w:szCs w:val="22"/>
              </w:rPr>
              <w:t xml:space="preserve"> 2014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14:paraId="1045FC09" w14:textId="77777777" w:rsidR="002E71E6" w:rsidRPr="00AA05C2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AA05C2">
              <w:rPr>
                <w:sz w:val="22"/>
                <w:szCs w:val="22"/>
              </w:rPr>
              <w:t>Associate Professor, Augustana College</w:t>
            </w:r>
          </w:p>
        </w:tc>
      </w:tr>
      <w:tr w:rsidR="002E71E6" w:rsidRPr="00AA05C2" w14:paraId="74D6E1A2" w14:textId="77777777" w:rsidTr="14E578D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EB69EC4" w14:textId="44D8E74A" w:rsidR="002E71E6" w:rsidRPr="00AA05C2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AA05C2">
              <w:rPr>
                <w:sz w:val="22"/>
                <w:szCs w:val="22"/>
              </w:rPr>
              <w:t xml:space="preserve">2005 </w:t>
            </w:r>
            <w:r w:rsidR="00A0278A" w:rsidRPr="00AA05C2">
              <w:rPr>
                <w:sz w:val="22"/>
                <w:szCs w:val="22"/>
              </w:rPr>
              <w:t>–</w:t>
            </w:r>
            <w:r w:rsidRPr="00AA05C2">
              <w:rPr>
                <w:sz w:val="22"/>
                <w:szCs w:val="22"/>
              </w:rPr>
              <w:t xml:space="preserve"> 2008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14:paraId="3EF5C016" w14:textId="1F144D76" w:rsidR="002E71E6" w:rsidRPr="00AA05C2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AA05C2">
              <w:rPr>
                <w:sz w:val="22"/>
                <w:szCs w:val="22"/>
              </w:rPr>
              <w:t>Assistant Professor, Augustana College</w:t>
            </w:r>
          </w:p>
        </w:tc>
      </w:tr>
      <w:tr w:rsidR="002E71E6" w:rsidRPr="00AA05C2" w14:paraId="33D15539" w14:textId="77777777" w:rsidTr="14E578D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9AF54A" w14:textId="0B4D2EA2" w:rsidR="002E71E6" w:rsidRPr="00AA05C2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AA05C2">
              <w:rPr>
                <w:sz w:val="22"/>
                <w:szCs w:val="22"/>
              </w:rPr>
              <w:t xml:space="preserve">2002 </w:t>
            </w:r>
            <w:r w:rsidR="00A0278A" w:rsidRPr="00AA05C2">
              <w:rPr>
                <w:sz w:val="22"/>
                <w:szCs w:val="22"/>
              </w:rPr>
              <w:t>–</w:t>
            </w:r>
            <w:r w:rsidRPr="00AA05C2">
              <w:rPr>
                <w:sz w:val="22"/>
                <w:szCs w:val="22"/>
              </w:rPr>
              <w:t xml:space="preserve"> 2005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14:paraId="3DC11863" w14:textId="77777777" w:rsidR="002E71E6" w:rsidRPr="00AA05C2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AA05C2">
              <w:rPr>
                <w:sz w:val="22"/>
                <w:szCs w:val="22"/>
              </w:rPr>
              <w:t>Visiting Assistant Professor, Augustana College</w:t>
            </w:r>
          </w:p>
        </w:tc>
      </w:tr>
      <w:tr w:rsidR="002E71E6" w:rsidRPr="00AA05C2" w14:paraId="77398056" w14:textId="77777777" w:rsidTr="14E578D2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0BF3B96" w14:textId="1F254FDB" w:rsidR="002E71E6" w:rsidRPr="00AA05C2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AA05C2">
              <w:rPr>
                <w:sz w:val="22"/>
                <w:szCs w:val="22"/>
              </w:rPr>
              <w:t xml:space="preserve">2000 </w:t>
            </w:r>
            <w:r w:rsidR="00A0278A" w:rsidRPr="00AA05C2">
              <w:rPr>
                <w:sz w:val="22"/>
                <w:szCs w:val="22"/>
              </w:rPr>
              <w:t>–</w:t>
            </w:r>
            <w:r w:rsidRPr="00AA05C2">
              <w:rPr>
                <w:sz w:val="22"/>
                <w:szCs w:val="22"/>
              </w:rPr>
              <w:t xml:space="preserve"> 2002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14:paraId="435D8EBB" w14:textId="77777777" w:rsidR="002E71E6" w:rsidRPr="00AA05C2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AA05C2">
              <w:rPr>
                <w:sz w:val="22"/>
                <w:szCs w:val="22"/>
              </w:rPr>
              <w:t>Assistant Professor, Eastern Kentucky University</w:t>
            </w:r>
          </w:p>
        </w:tc>
      </w:tr>
    </w:tbl>
    <w:p w14:paraId="73FD57D4" w14:textId="77777777" w:rsidR="002E71E6" w:rsidRDefault="002E71E6">
      <w:pPr>
        <w:pStyle w:val="section2"/>
        <w:ind w:left="360" w:firstLine="0"/>
        <w:rPr>
          <w:b/>
          <w:bCs/>
        </w:rPr>
      </w:pPr>
    </w:p>
    <w:p w14:paraId="21C179BF" w14:textId="319E2B2A" w:rsidR="0063665D" w:rsidRDefault="00083D05" w:rsidP="002F2957">
      <w:pPr>
        <w:pStyle w:val="section2"/>
        <w:keepNext/>
        <w:ind w:left="360" w:firstLine="0"/>
        <w:rPr>
          <w:b/>
          <w:bCs/>
        </w:rPr>
      </w:pPr>
      <w:r w:rsidRPr="7537FCE3">
        <w:rPr>
          <w:b/>
          <w:bCs/>
        </w:rPr>
        <w:t>Honors and Awards</w:t>
      </w:r>
    </w:p>
    <w:p w14:paraId="1E82A084" w14:textId="77777777" w:rsidR="000709F9" w:rsidRDefault="000709F9" w:rsidP="002F2957">
      <w:pPr>
        <w:pStyle w:val="section2"/>
        <w:keepNext/>
        <w:ind w:left="360" w:firstLine="0"/>
        <w:rPr>
          <w:b/>
          <w:bCs/>
        </w:rPr>
      </w:pPr>
    </w:p>
    <w:p w14:paraId="3A9B9EDA" w14:textId="77777777" w:rsidR="000709F9" w:rsidRPr="004B42A6" w:rsidRDefault="000709F9" w:rsidP="000709F9">
      <w:pPr>
        <w:pStyle w:val="section2"/>
        <w:keepNext/>
        <w:ind w:left="600" w:firstLine="360"/>
      </w:pPr>
      <w:r w:rsidRPr="004B42A6">
        <w:t xml:space="preserve">Fall 2025 </w:t>
      </w:r>
      <w:r w:rsidRPr="004B42A6">
        <w:tab/>
        <w:t xml:space="preserve">    Professional Development Award, University of Iowa</w:t>
      </w:r>
    </w:p>
    <w:p w14:paraId="68D39EB8" w14:textId="691EA4A4" w:rsidR="7537FCE3" w:rsidRPr="000709F9" w:rsidRDefault="000709F9" w:rsidP="000709F9">
      <w:pPr>
        <w:pStyle w:val="section2"/>
        <w:keepNext/>
        <w:ind w:left="2880" w:hanging="1920"/>
      </w:pPr>
      <w:r w:rsidRPr="004B42A6">
        <w:t xml:space="preserve">Fall 2024      </w:t>
      </w:r>
      <w:r>
        <w:t xml:space="preserve"> </w:t>
      </w:r>
      <w:r w:rsidRPr="004B42A6">
        <w:t>Arts &amp; Humanities Initiative (AHI) award, Office of the Vice President for    Research, University of Iowa</w:t>
      </w:r>
    </w:p>
    <w:p w14:paraId="202E6EB1" w14:textId="62224264" w:rsidR="002F2957" w:rsidRDefault="002F2957" w:rsidP="00D37043">
      <w:r>
        <w:tab/>
        <w:t xml:space="preserve"> </w:t>
      </w:r>
    </w:p>
    <w:tbl>
      <w:tblPr>
        <w:tblW w:w="10188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1422"/>
        <w:gridCol w:w="8766"/>
      </w:tblGrid>
      <w:tr w:rsidR="00CF7542" w14:paraId="36576A92" w14:textId="77777777" w:rsidTr="002F2957">
        <w:trPr>
          <w:trHeight w:val="540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484F17E1" w14:textId="32B36A1D" w:rsidR="00CF7542" w:rsidRPr="2ECC1F78" w:rsidRDefault="00F8521C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2024</w:t>
            </w:r>
          </w:p>
        </w:tc>
        <w:tc>
          <w:tcPr>
            <w:tcW w:w="8766" w:type="dxa"/>
            <w:tcBorders>
              <w:top w:val="nil"/>
              <w:left w:val="nil"/>
              <w:bottom w:val="nil"/>
              <w:right w:val="nil"/>
            </w:tcBorders>
          </w:tcPr>
          <w:p w14:paraId="1D53E3D0" w14:textId="65CCC80F" w:rsidR="00CF7542" w:rsidRPr="00525FC5" w:rsidRDefault="00F8521C" w:rsidP="00525FC5">
            <w:r w:rsidRPr="009668B4">
              <w:t>Distinguished Achievement in Publicly Engaged Research, Office of the Vice President for Research, University of Iowa</w:t>
            </w:r>
          </w:p>
        </w:tc>
      </w:tr>
      <w:tr w:rsidR="00CF7542" w14:paraId="7548613F" w14:textId="77777777" w:rsidTr="002F2957"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1B8E87F7" w14:textId="277F9F44" w:rsidR="00CF7542" w:rsidRPr="2ECC1F78" w:rsidRDefault="00CF7542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2020</w:t>
            </w:r>
          </w:p>
        </w:tc>
        <w:tc>
          <w:tcPr>
            <w:tcW w:w="8766" w:type="dxa"/>
            <w:tcBorders>
              <w:top w:val="nil"/>
              <w:left w:val="nil"/>
              <w:bottom w:val="nil"/>
              <w:right w:val="nil"/>
            </w:tcBorders>
          </w:tcPr>
          <w:p w14:paraId="4602D23E" w14:textId="0820E386" w:rsidR="00CF7542" w:rsidRDefault="00CF7542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  <w:r>
              <w:t>Career Development Award, “From Removal to Revival: Oklahoma Tribes and the Return of the Indigenous Midwest,” University of Iowa</w:t>
            </w:r>
          </w:p>
        </w:tc>
      </w:tr>
      <w:tr w:rsidR="002E71E6" w14:paraId="07596078" w14:textId="77777777" w:rsidTr="002F2957"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219EAE68" w14:textId="7ACB670B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2ECC1F78">
              <w:rPr>
                <w:sz w:val="22"/>
                <w:szCs w:val="22"/>
              </w:rPr>
              <w:t xml:space="preserve">2018 - </w:t>
            </w:r>
            <w:r w:rsidR="1B166DE9" w:rsidRPr="2ECC1F78">
              <w:rPr>
                <w:sz w:val="22"/>
                <w:szCs w:val="22"/>
              </w:rPr>
              <w:t>2022</w:t>
            </w:r>
          </w:p>
        </w:tc>
        <w:tc>
          <w:tcPr>
            <w:tcW w:w="8766" w:type="dxa"/>
            <w:tcBorders>
              <w:top w:val="nil"/>
              <w:left w:val="nil"/>
              <w:bottom w:val="nil"/>
              <w:right w:val="nil"/>
            </w:tcBorders>
          </w:tcPr>
          <w:p w14:paraId="5F958D44" w14:textId="77777777" w:rsidR="002E71E6" w:rsidRPr="00C928D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C928D6">
              <w:rPr>
                <w:sz w:val="22"/>
                <w:szCs w:val="22"/>
              </w:rPr>
              <w:t>Research Associate, Glenn A. Black Laboratory of Archaeology, Indiana University</w:t>
            </w:r>
          </w:p>
        </w:tc>
      </w:tr>
      <w:tr w:rsidR="002E71E6" w14:paraId="60521395" w14:textId="77777777" w:rsidTr="002F2957"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0AD68B40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8766" w:type="dxa"/>
            <w:tcBorders>
              <w:top w:val="nil"/>
              <w:left w:val="nil"/>
              <w:bottom w:val="nil"/>
              <w:right w:val="nil"/>
            </w:tcBorders>
          </w:tcPr>
          <w:p w14:paraId="63A8DDCE" w14:textId="77777777" w:rsidR="002E71E6" w:rsidRPr="00C928D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C928D6">
              <w:rPr>
                <w:sz w:val="22"/>
                <w:szCs w:val="22"/>
              </w:rPr>
              <w:t xml:space="preserve">CHOICE Outstanding Academic Title of 2015, </w:t>
            </w:r>
            <w:r w:rsidRPr="00C928D6">
              <w:rPr>
                <w:i/>
                <w:sz w:val="22"/>
                <w:szCs w:val="22"/>
              </w:rPr>
              <w:t>The Worlds the Shawnees Made</w:t>
            </w:r>
          </w:p>
        </w:tc>
      </w:tr>
      <w:tr w:rsidR="003B4180" w14:paraId="01C9EE4E" w14:textId="77777777" w:rsidTr="002F2957"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4332350D" w14:textId="11065554" w:rsidR="003B4180" w:rsidRDefault="003B4180" w:rsidP="003B4180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t>2010 - 2011</w:t>
            </w:r>
          </w:p>
        </w:tc>
        <w:tc>
          <w:tcPr>
            <w:tcW w:w="8766" w:type="dxa"/>
            <w:tcBorders>
              <w:top w:val="nil"/>
              <w:left w:val="nil"/>
              <w:bottom w:val="nil"/>
              <w:right w:val="nil"/>
            </w:tcBorders>
          </w:tcPr>
          <w:p w14:paraId="782A1739" w14:textId="0D9D5651" w:rsidR="003B4180" w:rsidRDefault="003B4180" w:rsidP="003B4180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  <w:r>
              <w:rPr>
                <w:i/>
                <w:iCs/>
              </w:rPr>
              <w:t xml:space="preserve">Mellon Foundation Sabbatical Fellowship </w:t>
            </w:r>
            <w:r>
              <w:t xml:space="preserve">American Philosophical Society. Award amount: ($30,000.00). </w:t>
            </w:r>
          </w:p>
        </w:tc>
      </w:tr>
    </w:tbl>
    <w:p w14:paraId="78854A55" w14:textId="77777777" w:rsidR="002E71E6" w:rsidRDefault="002E71E6">
      <w:pPr>
        <w:pStyle w:val="section2"/>
        <w:ind w:left="360" w:firstLine="0"/>
        <w:rPr>
          <w:b/>
          <w:bCs/>
        </w:rPr>
      </w:pPr>
    </w:p>
    <w:p w14:paraId="2C81A30E" w14:textId="77777777" w:rsidR="002E71E6" w:rsidRDefault="00083D05">
      <w:pPr>
        <w:pStyle w:val="section2"/>
        <w:keepNext/>
        <w:ind w:left="360" w:firstLine="0"/>
        <w:rPr>
          <w:b/>
          <w:bCs/>
        </w:rPr>
      </w:pPr>
      <w:r w:rsidRPr="0991C4AD">
        <w:rPr>
          <w:b/>
          <w:bCs/>
        </w:rPr>
        <w:t>Professional Memberships/Service</w:t>
      </w:r>
    </w:p>
    <w:p w14:paraId="2DFF76E9" w14:textId="77777777" w:rsidR="00C276BE" w:rsidRDefault="00C276BE">
      <w:pPr>
        <w:pStyle w:val="section2"/>
        <w:keepNext/>
        <w:ind w:left="360" w:firstLine="0"/>
        <w:rPr>
          <w:b/>
          <w:bCs/>
        </w:rPr>
      </w:pPr>
    </w:p>
    <w:p w14:paraId="35FD9D9C" w14:textId="4FA01B2D" w:rsidR="00247CD3" w:rsidRDefault="00C276BE" w:rsidP="00013BD6">
      <w:pPr>
        <w:ind w:firstLine="720"/>
      </w:pPr>
      <w:r>
        <w:t xml:space="preserve"> </w:t>
      </w:r>
      <w:r w:rsidR="00CE72DC">
        <w:t xml:space="preserve">December 2025    Reviewer, </w:t>
      </w:r>
      <w:r w:rsidR="007F70A9">
        <w:t>Mellon/</w:t>
      </w:r>
      <w:r w:rsidR="00CE72DC">
        <w:t>ACLS</w:t>
      </w:r>
      <w:r w:rsidR="007F70A9">
        <w:t xml:space="preserve"> Dissertation Innovation Fellowship</w:t>
      </w:r>
    </w:p>
    <w:p w14:paraId="7DE03799" w14:textId="542053AB" w:rsidR="1CE7D8BD" w:rsidRDefault="00247CD3" w:rsidP="00247CD3">
      <w:pPr>
        <w:ind w:left="720"/>
      </w:pPr>
      <w:r>
        <w:t xml:space="preserve"> </w:t>
      </w:r>
      <w:r w:rsidR="00C276BE">
        <w:t>S</w:t>
      </w:r>
      <w:r w:rsidR="00195B0C">
        <w:t>ummer 2024      Reviewer for Kelly Hopkins, Promotion to Tenure, University of Houston</w:t>
      </w:r>
      <w:r w:rsidR="1CE7D8BD">
        <w:t xml:space="preserve">      </w:t>
      </w:r>
    </w:p>
    <w:tbl>
      <w:tblPr>
        <w:tblW w:w="10188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1740"/>
        <w:gridCol w:w="8448"/>
      </w:tblGrid>
      <w:tr w:rsidR="00013BD6" w14:paraId="7FF9EAAB" w14:textId="77777777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41C293E" w14:textId="32E651CF" w:rsidR="00013BD6" w:rsidRDefault="00013BD6" w:rsidP="0991C4AD">
            <w:pPr>
              <w:pStyle w:val="section2"/>
              <w:ind w:left="0" w:firstLine="0"/>
              <w:jc w:val="both"/>
              <w:rPr>
                <w:sz w:val="22"/>
                <w:szCs w:val="22"/>
              </w:rPr>
            </w:pPr>
            <w:r w:rsidRPr="0991C4AD">
              <w:rPr>
                <w:sz w:val="22"/>
                <w:szCs w:val="22"/>
              </w:rPr>
              <w:t>Fall 202</w:t>
            </w:r>
            <w:r w:rsidR="00A846D9">
              <w:rPr>
                <w:sz w:val="22"/>
                <w:szCs w:val="22"/>
              </w:rPr>
              <w:t>4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376704B8" w14:textId="0B710F7F" w:rsidR="00013BD6" w:rsidRDefault="00A846D9" w:rsidP="00682C99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195B0C">
              <w:t>Reviewer for Jeff Bremer, Promotion to Full, Iowa State University</w:t>
            </w:r>
          </w:p>
        </w:tc>
      </w:tr>
      <w:tr w:rsidR="007036A1" w14:paraId="78A87863" w14:textId="77777777" w:rsidTr="00940212">
        <w:trPr>
          <w:trHeight w:val="342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8057B38" w14:textId="39C57526" w:rsidR="007036A1" w:rsidRPr="0991C4AD" w:rsidRDefault="00682C99" w:rsidP="0991C4AD">
            <w:pPr>
              <w:pStyle w:val="section2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2023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1554FE32" w14:textId="63E69075" w:rsidR="007036A1" w:rsidRPr="0991C4AD" w:rsidRDefault="00682C99" w:rsidP="0991C4AD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991C4AD">
              <w:rPr>
                <w:sz w:val="22"/>
                <w:szCs w:val="22"/>
              </w:rPr>
              <w:t xml:space="preserve">Reviewer, Professor Rebecca Kugel; Promotion to Full, UC-Riverside </w:t>
            </w:r>
          </w:p>
        </w:tc>
      </w:tr>
      <w:tr w:rsidR="007036A1" w14:paraId="00EC2ECB" w14:textId="77777777" w:rsidTr="00682C99">
        <w:trPr>
          <w:trHeight w:val="306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C16D3E8" w14:textId="5450E04F" w:rsidR="007036A1" w:rsidRPr="0991C4AD" w:rsidRDefault="00682C99" w:rsidP="0991C4AD">
            <w:pPr>
              <w:pStyle w:val="section2"/>
              <w:ind w:left="0" w:firstLine="0"/>
              <w:jc w:val="both"/>
              <w:rPr>
                <w:sz w:val="22"/>
                <w:szCs w:val="22"/>
              </w:rPr>
            </w:pPr>
            <w:r w:rsidRPr="00682C99">
              <w:rPr>
                <w:sz w:val="22"/>
                <w:szCs w:val="22"/>
              </w:rPr>
              <w:t>Fall 2022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52CC4126" w14:textId="09CB8CC2" w:rsidR="007036A1" w:rsidRPr="0991C4AD" w:rsidRDefault="00682C99" w:rsidP="0991C4AD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991C4AD">
              <w:rPr>
                <w:sz w:val="22"/>
                <w:szCs w:val="22"/>
              </w:rPr>
              <w:t>Reviewer, Professor Kathryn Magee Labelle, Promotion to Full, University of Saskatchewan</w:t>
            </w:r>
          </w:p>
        </w:tc>
      </w:tr>
      <w:tr w:rsidR="00013BD6" w14:paraId="4CADCE53" w14:textId="77777777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59B987AF" w14:textId="64D6DC06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991C4AD">
              <w:rPr>
                <w:sz w:val="22"/>
                <w:szCs w:val="22"/>
              </w:rPr>
              <w:t>2022-Present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3D9727DB" w14:textId="1E04E779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Historical Review, Publications</w:t>
            </w:r>
          </w:p>
        </w:tc>
      </w:tr>
      <w:tr w:rsidR="00013BD6" w14:paraId="54E00456" w14:textId="77777777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2D11D4B" w14:textId="6146BDD5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2022-Present 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6B5DA999" w14:textId="577DE0B3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Kansas Press, Books</w:t>
            </w:r>
            <w:r w:rsidR="4C0AA9D7" w:rsidRPr="56F55EC8">
              <w:rPr>
                <w:sz w:val="22"/>
                <w:szCs w:val="22"/>
              </w:rPr>
              <w:t>`</w:t>
            </w:r>
          </w:p>
        </w:tc>
      </w:tr>
      <w:tr w:rsidR="00013BD6" w14:paraId="41D4B1D0" w14:textId="77777777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11335A8" w14:textId="3FAAEB8E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2022-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48FE336A" w14:textId="37540AAE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Akron Press, Books</w:t>
            </w:r>
          </w:p>
        </w:tc>
      </w:tr>
      <w:tr w:rsidR="00013BD6" w14:paraId="30C752DB" w14:textId="77777777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7B6539A" w14:textId="6F9AB0B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48B20905" w14:textId="159A7421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Western Historical Quarterly, Reviewer</w:t>
            </w:r>
          </w:p>
        </w:tc>
      </w:tr>
      <w:tr w:rsidR="00013BD6" w14:paraId="421959C2" w14:textId="06684431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4591373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684BE191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Philosophical Society, Reviewer, Grant Proposals</w:t>
            </w:r>
          </w:p>
        </w:tc>
      </w:tr>
      <w:tr w:rsidR="00013BD6" w14:paraId="32F1697C" w14:textId="315A6D93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1953866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34A1817D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History &amp; Anthropology, Reviewer, Publications</w:t>
            </w:r>
          </w:p>
        </w:tc>
      </w:tr>
      <w:tr w:rsidR="00013BD6" w14:paraId="1F05CF21" w14:textId="0E9FE907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268820D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2E521BEB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Early American Studies, Reviewer, Publications</w:t>
            </w:r>
          </w:p>
        </w:tc>
      </w:tr>
      <w:tr w:rsidR="00013BD6" w14:paraId="6CFF5E6C" w14:textId="3E3EC059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CE7E6C7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278D2634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Organization of Americans Historians</w:t>
            </w:r>
          </w:p>
        </w:tc>
      </w:tr>
      <w:tr w:rsidR="00013BD6" w14:paraId="5F278A2C" w14:textId="07162A70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BD644A8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06149868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William &amp; Mary Quarterly, Reviewer, Publications</w:t>
            </w:r>
          </w:p>
        </w:tc>
      </w:tr>
      <w:tr w:rsidR="00013BD6" w14:paraId="38CD9A05" w14:textId="396C13EF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AECA343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333FFCAF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Society for Ethnohistory</w:t>
            </w:r>
          </w:p>
        </w:tc>
      </w:tr>
      <w:tr w:rsidR="00013BD6" w14:paraId="05A39A13" w14:textId="74E35732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29A807E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3C4030F9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Bedford/St. Martin's, Reviewer, Publications</w:t>
            </w:r>
          </w:p>
        </w:tc>
      </w:tr>
      <w:tr w:rsidR="00013BD6" w14:paraId="75A9AEA0" w14:textId="15074052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05A87AB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5C1390DF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Longman Publishers, Reviewer, Publications</w:t>
            </w:r>
          </w:p>
        </w:tc>
      </w:tr>
      <w:tr w:rsidR="00013BD6" w14:paraId="7506F959" w14:textId="54D4D6BD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99D1462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6A23A893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Journal of Southern History, Reviewer, Publications</w:t>
            </w:r>
          </w:p>
        </w:tc>
      </w:tr>
      <w:tr w:rsidR="00013BD6" w14:paraId="70BC7546" w14:textId="1DF2BC08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2798C564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2AD9631F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Georgia Press, Reviewer, Publications</w:t>
            </w:r>
          </w:p>
        </w:tc>
      </w:tr>
      <w:tr w:rsidR="00013BD6" w14:paraId="314947C0" w14:textId="161C231D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8EBF68B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5F5DEC90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Northern Illinois University Press, Reviewer, Publications</w:t>
            </w:r>
          </w:p>
        </w:tc>
      </w:tr>
      <w:tr w:rsidR="00013BD6" w14:paraId="1E6E4675" w14:textId="4CEB181D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35258C1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6923D34E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Arizona Press, Reviewer, Publications</w:t>
            </w:r>
          </w:p>
        </w:tc>
      </w:tr>
      <w:tr w:rsidR="00013BD6" w14:paraId="517F5310" w14:textId="629BB964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791B84B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7C57DB27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Illinois Press, Reviewer, Publications</w:t>
            </w:r>
          </w:p>
        </w:tc>
      </w:tr>
      <w:tr w:rsidR="00013BD6" w14:paraId="1FF09182" w14:textId="12880D1B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CA27C3C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2084C119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Oklahoma Press, Reviewer, Publications</w:t>
            </w:r>
          </w:p>
        </w:tc>
      </w:tr>
      <w:tr w:rsidR="00013BD6" w14:paraId="42A4E6BD" w14:textId="7C85AC6A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B0AEF42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1D899850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Historical Review, Reviewer, Publications</w:t>
            </w:r>
          </w:p>
        </w:tc>
      </w:tr>
      <w:tr w:rsidR="00013BD6" w14:paraId="4BA8116E" w14:textId="29308BA0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B34CAE8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435915D9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Indian Quarterly, Reviewer, Publications</w:t>
            </w:r>
          </w:p>
        </w:tc>
      </w:tr>
      <w:tr w:rsidR="00013BD6" w14:paraId="689DDA03" w14:textId="1B955CF4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9B17C82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79024F01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CQ Press/SAGE, Reviewer, Publications</w:t>
            </w:r>
          </w:p>
        </w:tc>
      </w:tr>
      <w:tr w:rsidR="00013BD6" w14:paraId="53CF0E8A" w14:textId="1225CA34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AC1A0A6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413CC7F0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Indiana Magazine of History, Reviewer, Publications</w:t>
            </w:r>
          </w:p>
        </w:tc>
      </w:tr>
      <w:tr w:rsidR="00013BD6" w14:paraId="633ADB3D" w14:textId="17AD3ADC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96DA17E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0DD9450E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Journal of American History, Reviewer, Publications</w:t>
            </w:r>
          </w:p>
        </w:tc>
      </w:tr>
      <w:tr w:rsidR="00013BD6" w14:paraId="3ADE5921" w14:textId="568EA5A2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3F992FE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78890053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Journal of the Early Republic, Reviewer, Publications</w:t>
            </w:r>
          </w:p>
        </w:tc>
      </w:tr>
      <w:tr w:rsidR="00013BD6" w14:paraId="132AD06A" w14:textId="7FFA3610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F0E0CE5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2000 - Present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59119916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Kansas History: A Journal of the Central Plains, Reviewer, Publications</w:t>
            </w:r>
          </w:p>
        </w:tc>
      </w:tr>
      <w:tr w:rsidR="00013BD6" w14:paraId="4762843B" w14:textId="67D9CCDB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C8A29CD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2018 - 2019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0B729FA0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Society for Ethnohistory, Nominations Committee, Co-Chair</w:t>
            </w:r>
          </w:p>
        </w:tc>
      </w:tr>
      <w:tr w:rsidR="00013BD6" w14:paraId="0A19D3BD" w14:textId="6795A5BC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2977B3BC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70370724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Endowment for the Humanities, Summer Seminars and Institutes, Reviewer, Grant Proposals</w:t>
            </w:r>
          </w:p>
        </w:tc>
      </w:tr>
      <w:tr w:rsidR="00013BD6" w14:paraId="2BB8A389" w14:textId="34DAA9D4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BDC9D41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798984CD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George Mason University, Outside Reviewer, Tenure &amp; Promotion case of C. Joseph Genetin-</w:t>
            </w:r>
            <w:proofErr w:type="spellStart"/>
            <w:r>
              <w:rPr>
                <w:sz w:val="22"/>
                <w:szCs w:val="22"/>
              </w:rPr>
              <w:t>Pilawa</w:t>
            </w:r>
            <w:proofErr w:type="spellEnd"/>
            <w:r>
              <w:rPr>
                <w:sz w:val="22"/>
                <w:szCs w:val="22"/>
              </w:rPr>
              <w:t>, Department of History, Reviewer, Promotion and Tenure</w:t>
            </w:r>
          </w:p>
        </w:tc>
      </w:tr>
      <w:tr w:rsidR="00013BD6" w14:paraId="422EF422" w14:textId="0E10EC94" w:rsidTr="00013BD6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5668A5F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8448" w:type="dxa"/>
            <w:tcBorders>
              <w:top w:val="nil"/>
              <w:left w:val="nil"/>
              <w:bottom w:val="nil"/>
              <w:right w:val="nil"/>
            </w:tcBorders>
          </w:tcPr>
          <w:p w14:paraId="29D742EB" w14:textId="77777777" w:rsidR="00013BD6" w:rsidRDefault="00013BD6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Society for Ethnohistory, Erminie Wheeler-Voegelin Prize Committee (Best Book), Reviewer, Publications</w:t>
            </w:r>
          </w:p>
        </w:tc>
      </w:tr>
    </w:tbl>
    <w:p w14:paraId="1E589020" w14:textId="77777777" w:rsidR="002E71E6" w:rsidRDefault="002E71E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00"/>
      </w:tblGrid>
      <w:tr w:rsidR="002E71E6" w14:paraId="2F8C2534" w14:textId="77777777">
        <w:tc>
          <w:tcPr>
            <w:tcW w:w="110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9DD1F3" w14:textId="77777777" w:rsidR="002E71E6" w:rsidRDefault="002E71E6">
            <w:pPr>
              <w:keepNext/>
              <w:rPr>
                <w:color w:val="FF0000"/>
              </w:rPr>
            </w:pPr>
          </w:p>
        </w:tc>
      </w:tr>
    </w:tbl>
    <w:p w14:paraId="2E7C1222" w14:textId="23531279" w:rsidR="002E71E6" w:rsidRDefault="00083D05">
      <w:pPr>
        <w:pStyle w:val="heading"/>
        <w:keepNext/>
        <w:rPr>
          <w:sz w:val="26"/>
          <w:szCs w:val="26"/>
        </w:rPr>
      </w:pPr>
      <w:r>
        <w:rPr>
          <w:sz w:val="26"/>
          <w:szCs w:val="26"/>
        </w:rPr>
        <w:t>Teaching</w:t>
      </w:r>
    </w:p>
    <w:p w14:paraId="68D07ED0" w14:textId="77777777" w:rsidR="002E71E6" w:rsidRDefault="002E71E6" w:rsidP="00380223">
      <w:pPr>
        <w:pStyle w:val="section2"/>
        <w:ind w:left="0" w:firstLine="0"/>
        <w:rPr>
          <w:b/>
          <w:bCs/>
        </w:rPr>
      </w:pPr>
    </w:p>
    <w:p w14:paraId="219DD0F3" w14:textId="77777777" w:rsidR="002E71E6" w:rsidRDefault="00083D05">
      <w:pPr>
        <w:pStyle w:val="section2"/>
        <w:keepNext/>
        <w:ind w:left="360" w:firstLine="0"/>
        <w:rPr>
          <w:b/>
          <w:bCs/>
        </w:rPr>
      </w:pPr>
      <w:r>
        <w:rPr>
          <w:b/>
          <w:bCs/>
        </w:rPr>
        <w:t>Courses Taught at the University of Iowa</w:t>
      </w:r>
    </w:p>
    <w:p w14:paraId="3E65B685" w14:textId="77777777" w:rsidR="002E71E6" w:rsidRDefault="002E71E6">
      <w:pPr>
        <w:jc w:val="right"/>
        <w:rPr>
          <w:sz w:val="2"/>
          <w:szCs w:val="2"/>
        </w:rPr>
      </w:pPr>
    </w:p>
    <w:tbl>
      <w:tblPr>
        <w:tblW w:w="10278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070"/>
        <w:gridCol w:w="5040"/>
        <w:gridCol w:w="1440"/>
      </w:tblGrid>
      <w:tr w:rsidR="002E71E6" w14:paraId="7E0220BB" w14:textId="77777777" w:rsidTr="226D7800">
        <w:trPr>
          <w:trHeight w:val="386"/>
        </w:trPr>
        <w:tc>
          <w:tcPr>
            <w:tcW w:w="1728" w:type="dxa"/>
            <w:tcBorders>
              <w:bottom w:val="nil"/>
            </w:tcBorders>
          </w:tcPr>
          <w:p w14:paraId="5F17E7A7" w14:textId="77777777" w:rsidR="002E71E6" w:rsidRDefault="00083D05">
            <w:pPr>
              <w:pStyle w:val="heading"/>
              <w:ind w:left="0" w:firstLine="0"/>
              <w:rPr>
                <w:caps w:val="0"/>
              </w:rPr>
            </w:pPr>
            <w:r>
              <w:rPr>
                <w:caps w:val="0"/>
              </w:rPr>
              <w:t>Term</w:t>
            </w:r>
          </w:p>
        </w:tc>
        <w:tc>
          <w:tcPr>
            <w:tcW w:w="2070" w:type="dxa"/>
          </w:tcPr>
          <w:p w14:paraId="331EDB9E" w14:textId="77777777" w:rsidR="002E71E6" w:rsidRDefault="00083D05">
            <w:pPr>
              <w:pStyle w:val="heading"/>
              <w:ind w:left="0" w:firstLine="0"/>
              <w:rPr>
                <w:caps w:val="0"/>
              </w:rPr>
            </w:pPr>
            <w:r>
              <w:rPr>
                <w:caps w:val="0"/>
              </w:rPr>
              <w:t>Course#</w:t>
            </w:r>
          </w:p>
        </w:tc>
        <w:tc>
          <w:tcPr>
            <w:tcW w:w="5040" w:type="dxa"/>
          </w:tcPr>
          <w:p w14:paraId="41DC1018" w14:textId="77777777" w:rsidR="002E71E6" w:rsidRDefault="00083D05">
            <w:pPr>
              <w:pStyle w:val="heading"/>
              <w:ind w:left="0" w:firstLine="0"/>
              <w:rPr>
                <w:caps w:val="0"/>
              </w:rPr>
            </w:pPr>
            <w:r>
              <w:rPr>
                <w:caps w:val="0"/>
              </w:rPr>
              <w:t>Title</w:t>
            </w:r>
          </w:p>
        </w:tc>
        <w:tc>
          <w:tcPr>
            <w:tcW w:w="1440" w:type="dxa"/>
          </w:tcPr>
          <w:p w14:paraId="32623E70" w14:textId="77777777" w:rsidR="002E71E6" w:rsidRDefault="00083D05">
            <w:pPr>
              <w:pStyle w:val="heading"/>
              <w:ind w:left="0" w:firstLine="0"/>
              <w:jc w:val="right"/>
              <w:rPr>
                <w:caps w:val="0"/>
              </w:rPr>
            </w:pPr>
            <w:r>
              <w:rPr>
                <w:caps w:val="0"/>
              </w:rPr>
              <w:t>Enrollment</w:t>
            </w:r>
          </w:p>
        </w:tc>
      </w:tr>
      <w:tr w:rsidR="226D7800" w14:paraId="6E79AA3A" w14:textId="77777777" w:rsidTr="226D7800">
        <w:trPr>
          <w:trHeight w:val="300"/>
        </w:trPr>
        <w:tc>
          <w:tcPr>
            <w:tcW w:w="1728" w:type="dxa"/>
            <w:tcBorders>
              <w:bottom w:val="nil"/>
            </w:tcBorders>
          </w:tcPr>
          <w:p w14:paraId="1F8F0334" w14:textId="1C334B44" w:rsidR="133FE21C" w:rsidRDefault="133FE21C" w:rsidP="226D7800">
            <w:pPr>
              <w:pStyle w:val="heading"/>
              <w:ind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Spring 2026</w:t>
            </w:r>
          </w:p>
        </w:tc>
        <w:tc>
          <w:tcPr>
            <w:tcW w:w="2070" w:type="dxa"/>
          </w:tcPr>
          <w:p w14:paraId="3531877C" w14:textId="2CE96CA4" w:rsidR="133FE21C" w:rsidRDefault="133FE21C" w:rsidP="226D7800">
            <w:pPr>
              <w:pStyle w:val="heading"/>
              <w:ind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HIST:1262</w:t>
            </w:r>
          </w:p>
        </w:tc>
        <w:tc>
          <w:tcPr>
            <w:tcW w:w="5040" w:type="dxa"/>
          </w:tcPr>
          <w:p w14:paraId="3AF75954" w14:textId="68D6D1E1" w:rsidR="133FE21C" w:rsidRDefault="133FE21C" w:rsidP="226D7800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U.S. History: 1877-Present</w:t>
            </w:r>
          </w:p>
        </w:tc>
        <w:tc>
          <w:tcPr>
            <w:tcW w:w="1440" w:type="dxa"/>
          </w:tcPr>
          <w:p w14:paraId="61F01717" w14:textId="72F7D045" w:rsidR="133FE21C" w:rsidRDefault="133FE21C" w:rsidP="226D7800">
            <w:pPr>
              <w:pStyle w:val="heading"/>
              <w:ind w:firstLine="0"/>
              <w:jc w:val="right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188</w:t>
            </w:r>
          </w:p>
        </w:tc>
      </w:tr>
      <w:tr w:rsidR="226D7800" w14:paraId="5EC3678E" w14:textId="77777777" w:rsidTr="226D7800">
        <w:trPr>
          <w:trHeight w:val="300"/>
        </w:trPr>
        <w:tc>
          <w:tcPr>
            <w:tcW w:w="1728" w:type="dxa"/>
            <w:tcBorders>
              <w:bottom w:val="nil"/>
            </w:tcBorders>
          </w:tcPr>
          <w:p w14:paraId="2E4D1CEA" w14:textId="34F07E9A" w:rsidR="133FE21C" w:rsidRDefault="133FE21C" w:rsidP="226D7800">
            <w:pPr>
              <w:pStyle w:val="heading"/>
              <w:ind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Spring 2026</w:t>
            </w:r>
          </w:p>
        </w:tc>
        <w:tc>
          <w:tcPr>
            <w:tcW w:w="2070" w:type="dxa"/>
          </w:tcPr>
          <w:p w14:paraId="4F4476AC" w14:textId="3ED74784" w:rsidR="133FE21C" w:rsidRDefault="133FE21C" w:rsidP="226D7800">
            <w:pPr>
              <w:pStyle w:val="heading"/>
              <w:ind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AMST:1049</w:t>
            </w:r>
          </w:p>
        </w:tc>
        <w:tc>
          <w:tcPr>
            <w:tcW w:w="5040" w:type="dxa"/>
          </w:tcPr>
          <w:p w14:paraId="1B431442" w14:textId="53863F72" w:rsidR="133FE21C" w:rsidRDefault="133FE21C" w:rsidP="226D7800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Introduction to Native American &amp; Indigenous Studies</w:t>
            </w:r>
          </w:p>
        </w:tc>
        <w:tc>
          <w:tcPr>
            <w:tcW w:w="1440" w:type="dxa"/>
          </w:tcPr>
          <w:p w14:paraId="233E877F" w14:textId="4070FCDA" w:rsidR="133FE21C" w:rsidRDefault="133FE21C" w:rsidP="226D7800">
            <w:pPr>
              <w:pStyle w:val="heading"/>
              <w:ind w:firstLine="0"/>
              <w:jc w:val="right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27</w:t>
            </w:r>
          </w:p>
        </w:tc>
      </w:tr>
      <w:tr w:rsidR="226D7800" w14:paraId="312C8758" w14:textId="77777777" w:rsidTr="226D7800">
        <w:trPr>
          <w:trHeight w:val="300"/>
        </w:trPr>
        <w:tc>
          <w:tcPr>
            <w:tcW w:w="1728" w:type="dxa"/>
            <w:tcBorders>
              <w:bottom w:val="nil"/>
            </w:tcBorders>
          </w:tcPr>
          <w:p w14:paraId="4F79ABE6" w14:textId="1239A50C" w:rsidR="133FE21C" w:rsidRDefault="133FE21C" w:rsidP="226D7800">
            <w:pPr>
              <w:pStyle w:val="heading"/>
              <w:ind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Fall 2025</w:t>
            </w:r>
          </w:p>
        </w:tc>
        <w:tc>
          <w:tcPr>
            <w:tcW w:w="2070" w:type="dxa"/>
          </w:tcPr>
          <w:p w14:paraId="338BA653" w14:textId="0326DF66" w:rsidR="133FE21C" w:rsidRDefault="133FE21C" w:rsidP="226D7800">
            <w:pPr>
              <w:pStyle w:val="heading"/>
              <w:ind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On Leave</w:t>
            </w:r>
          </w:p>
        </w:tc>
        <w:tc>
          <w:tcPr>
            <w:tcW w:w="5040" w:type="dxa"/>
          </w:tcPr>
          <w:p w14:paraId="121F28D3" w14:textId="1735BEBB" w:rsidR="133FE21C" w:rsidRDefault="133FE21C" w:rsidP="226D7800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Professional Development Award</w:t>
            </w:r>
          </w:p>
        </w:tc>
        <w:tc>
          <w:tcPr>
            <w:tcW w:w="1440" w:type="dxa"/>
          </w:tcPr>
          <w:p w14:paraId="4A3F03C9" w14:textId="3C49C4FF" w:rsidR="226D7800" w:rsidRDefault="226D7800" w:rsidP="226D7800">
            <w:pPr>
              <w:pStyle w:val="heading"/>
              <w:ind w:firstLine="0"/>
              <w:jc w:val="right"/>
              <w:rPr>
                <w:b w:val="0"/>
                <w:bCs w:val="0"/>
                <w:caps w:val="0"/>
              </w:rPr>
            </w:pPr>
          </w:p>
        </w:tc>
      </w:tr>
      <w:tr w:rsidR="543B05A3" w14:paraId="32C7058D" w14:textId="77777777" w:rsidTr="226D7800">
        <w:trPr>
          <w:trHeight w:val="300"/>
        </w:trPr>
        <w:tc>
          <w:tcPr>
            <w:tcW w:w="1728" w:type="dxa"/>
            <w:tcBorders>
              <w:bottom w:val="nil"/>
            </w:tcBorders>
          </w:tcPr>
          <w:p w14:paraId="6CB133D6" w14:textId="0A76F961" w:rsidR="5D2E04F9" w:rsidRDefault="5D2E04F9" w:rsidP="543B05A3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Spring 2025</w:t>
            </w:r>
          </w:p>
        </w:tc>
        <w:tc>
          <w:tcPr>
            <w:tcW w:w="2070" w:type="dxa"/>
          </w:tcPr>
          <w:p w14:paraId="51DC6FF7" w14:textId="22C90A7E" w:rsidR="5D2E04F9" w:rsidRDefault="5D2E04F9" w:rsidP="543B05A3">
            <w:pPr>
              <w:pStyle w:val="heading"/>
              <w:ind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HIST:1262</w:t>
            </w:r>
          </w:p>
        </w:tc>
        <w:tc>
          <w:tcPr>
            <w:tcW w:w="5040" w:type="dxa"/>
          </w:tcPr>
          <w:p w14:paraId="081EE1ED" w14:textId="79C7518C" w:rsidR="5D2E04F9" w:rsidRDefault="5D2E04F9" w:rsidP="226D7800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U.S. History: 1877-Present</w:t>
            </w:r>
          </w:p>
        </w:tc>
        <w:tc>
          <w:tcPr>
            <w:tcW w:w="1440" w:type="dxa"/>
          </w:tcPr>
          <w:p w14:paraId="14540247" w14:textId="77A2BD69" w:rsidR="5D2E04F9" w:rsidRDefault="5D2E04F9" w:rsidP="543B05A3">
            <w:pPr>
              <w:pStyle w:val="heading"/>
              <w:ind w:firstLine="0"/>
              <w:jc w:val="right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191</w:t>
            </w:r>
          </w:p>
        </w:tc>
      </w:tr>
      <w:tr w:rsidR="543B05A3" w14:paraId="63153FAA" w14:textId="77777777" w:rsidTr="226D7800">
        <w:trPr>
          <w:trHeight w:val="300"/>
        </w:trPr>
        <w:tc>
          <w:tcPr>
            <w:tcW w:w="1728" w:type="dxa"/>
            <w:tcBorders>
              <w:bottom w:val="nil"/>
            </w:tcBorders>
          </w:tcPr>
          <w:p w14:paraId="1F52D5F1" w14:textId="2A0FFFFD" w:rsidR="5D2E04F9" w:rsidRDefault="5D2E04F9" w:rsidP="543B05A3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Spring 2025</w:t>
            </w:r>
          </w:p>
        </w:tc>
        <w:tc>
          <w:tcPr>
            <w:tcW w:w="2070" w:type="dxa"/>
          </w:tcPr>
          <w:p w14:paraId="69A11262" w14:textId="2FDD3363" w:rsidR="5D2E04F9" w:rsidRDefault="5D2E04F9" w:rsidP="543B05A3">
            <w:pPr>
              <w:pStyle w:val="heading"/>
              <w:ind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HIST:2151</w:t>
            </w:r>
          </w:p>
        </w:tc>
        <w:tc>
          <w:tcPr>
            <w:tcW w:w="5040" w:type="dxa"/>
          </w:tcPr>
          <w:p w14:paraId="35596B9F" w14:textId="323C1E4E" w:rsidR="5D2E04F9" w:rsidRDefault="78DD390C" w:rsidP="226D7800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I</w:t>
            </w:r>
            <w:r w:rsidR="5D2E04F9">
              <w:rPr>
                <w:b w:val="0"/>
                <w:bCs w:val="0"/>
                <w:caps w:val="0"/>
              </w:rPr>
              <w:t>ntroduction to the History Major</w:t>
            </w:r>
          </w:p>
        </w:tc>
        <w:tc>
          <w:tcPr>
            <w:tcW w:w="1440" w:type="dxa"/>
          </w:tcPr>
          <w:p w14:paraId="1ECB2359" w14:textId="47DE1AF4" w:rsidR="5D2E04F9" w:rsidRDefault="5D2E04F9" w:rsidP="543B05A3">
            <w:pPr>
              <w:pStyle w:val="heading"/>
              <w:ind w:firstLine="0"/>
              <w:jc w:val="right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13</w:t>
            </w:r>
          </w:p>
        </w:tc>
      </w:tr>
      <w:tr w:rsidR="07C3A810" w14:paraId="2F5F416F" w14:textId="77777777" w:rsidTr="226D7800">
        <w:trPr>
          <w:trHeight w:val="386"/>
        </w:trPr>
        <w:tc>
          <w:tcPr>
            <w:tcW w:w="1728" w:type="dxa"/>
            <w:tcBorders>
              <w:bottom w:val="nil"/>
            </w:tcBorders>
          </w:tcPr>
          <w:p w14:paraId="15EE6F0A" w14:textId="2278AE95" w:rsidR="38ADAB96" w:rsidRPr="00195B0C" w:rsidRDefault="38ADAB96" w:rsidP="07C3A810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195B0C">
              <w:rPr>
                <w:b w:val="0"/>
                <w:bCs w:val="0"/>
                <w:caps w:val="0"/>
              </w:rPr>
              <w:t>Fall 2024</w:t>
            </w:r>
          </w:p>
        </w:tc>
        <w:tc>
          <w:tcPr>
            <w:tcW w:w="2070" w:type="dxa"/>
          </w:tcPr>
          <w:p w14:paraId="28EDD84C" w14:textId="437CCDFB" w:rsidR="38ADAB96" w:rsidRPr="00195B0C" w:rsidRDefault="38ADAB96" w:rsidP="07C3A810">
            <w:pPr>
              <w:pStyle w:val="heading"/>
              <w:ind w:firstLine="0"/>
              <w:rPr>
                <w:b w:val="0"/>
                <w:bCs w:val="0"/>
                <w:caps w:val="0"/>
              </w:rPr>
            </w:pPr>
            <w:r w:rsidRPr="00195B0C">
              <w:rPr>
                <w:b w:val="0"/>
                <w:bCs w:val="0"/>
                <w:caps w:val="0"/>
              </w:rPr>
              <w:t>AMST:1010</w:t>
            </w:r>
          </w:p>
        </w:tc>
        <w:tc>
          <w:tcPr>
            <w:tcW w:w="5040" w:type="dxa"/>
          </w:tcPr>
          <w:p w14:paraId="3AA69E21" w14:textId="3FCEB612" w:rsidR="38ADAB96" w:rsidRPr="00195B0C" w:rsidRDefault="38ADAB96" w:rsidP="07C3A810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195B0C">
              <w:rPr>
                <w:b w:val="0"/>
                <w:bCs w:val="0"/>
                <w:caps w:val="0"/>
              </w:rPr>
              <w:t>Understanding American Cultures</w:t>
            </w:r>
          </w:p>
        </w:tc>
        <w:tc>
          <w:tcPr>
            <w:tcW w:w="1440" w:type="dxa"/>
          </w:tcPr>
          <w:p w14:paraId="4BB22F0C" w14:textId="7EA0CB3C" w:rsidR="38ADAB96" w:rsidRPr="00195B0C" w:rsidRDefault="38ADAB96" w:rsidP="07C3A810">
            <w:pPr>
              <w:pStyle w:val="heading"/>
              <w:ind w:firstLine="0"/>
              <w:jc w:val="right"/>
              <w:rPr>
                <w:b w:val="0"/>
                <w:bCs w:val="0"/>
                <w:caps w:val="0"/>
              </w:rPr>
            </w:pPr>
            <w:r w:rsidRPr="00195B0C">
              <w:rPr>
                <w:b w:val="0"/>
                <w:bCs w:val="0"/>
                <w:caps w:val="0"/>
              </w:rPr>
              <w:t>30</w:t>
            </w:r>
          </w:p>
        </w:tc>
      </w:tr>
      <w:tr w:rsidR="07C3A810" w14:paraId="0B946C16" w14:textId="77777777" w:rsidTr="226D7800">
        <w:trPr>
          <w:trHeight w:val="386"/>
        </w:trPr>
        <w:tc>
          <w:tcPr>
            <w:tcW w:w="1728" w:type="dxa"/>
            <w:tcBorders>
              <w:bottom w:val="nil"/>
            </w:tcBorders>
          </w:tcPr>
          <w:p w14:paraId="35E033FA" w14:textId="74EAD895" w:rsidR="38ADAB96" w:rsidRPr="00195B0C" w:rsidRDefault="38ADAB96" w:rsidP="07C3A810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195B0C">
              <w:rPr>
                <w:b w:val="0"/>
                <w:bCs w:val="0"/>
                <w:caps w:val="0"/>
              </w:rPr>
              <w:t>Fall 2024</w:t>
            </w:r>
          </w:p>
        </w:tc>
        <w:tc>
          <w:tcPr>
            <w:tcW w:w="2070" w:type="dxa"/>
          </w:tcPr>
          <w:p w14:paraId="244FF455" w14:textId="6F932276" w:rsidR="38ADAB96" w:rsidRPr="00195B0C" w:rsidRDefault="38ADAB96" w:rsidP="07C3A810">
            <w:pPr>
              <w:pStyle w:val="heading"/>
              <w:ind w:firstLine="0"/>
              <w:rPr>
                <w:b w:val="0"/>
                <w:bCs w:val="0"/>
                <w:caps w:val="0"/>
              </w:rPr>
            </w:pPr>
            <w:r w:rsidRPr="00195B0C">
              <w:rPr>
                <w:b w:val="0"/>
                <w:bCs w:val="0"/>
                <w:caps w:val="0"/>
              </w:rPr>
              <w:t>NAIS:1049</w:t>
            </w:r>
          </w:p>
        </w:tc>
        <w:tc>
          <w:tcPr>
            <w:tcW w:w="5040" w:type="dxa"/>
          </w:tcPr>
          <w:p w14:paraId="54B16C05" w14:textId="2702190B" w:rsidR="38ADAB96" w:rsidRPr="00195B0C" w:rsidRDefault="38ADAB96" w:rsidP="07C3A810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195B0C">
              <w:rPr>
                <w:b w:val="0"/>
                <w:bCs w:val="0"/>
                <w:caps w:val="0"/>
              </w:rPr>
              <w:t>Introduction to Native American &amp; Indigenous Studies</w:t>
            </w:r>
          </w:p>
        </w:tc>
        <w:tc>
          <w:tcPr>
            <w:tcW w:w="1440" w:type="dxa"/>
          </w:tcPr>
          <w:p w14:paraId="0C32047A" w14:textId="6EC88AC7" w:rsidR="38ADAB96" w:rsidRPr="00195B0C" w:rsidRDefault="38ADAB96" w:rsidP="07C3A810">
            <w:pPr>
              <w:pStyle w:val="heading"/>
              <w:ind w:firstLine="0"/>
              <w:jc w:val="right"/>
              <w:rPr>
                <w:b w:val="0"/>
                <w:bCs w:val="0"/>
                <w:caps w:val="0"/>
              </w:rPr>
            </w:pPr>
            <w:r w:rsidRPr="00195B0C">
              <w:rPr>
                <w:b w:val="0"/>
                <w:bCs w:val="0"/>
                <w:caps w:val="0"/>
              </w:rPr>
              <w:t>30</w:t>
            </w:r>
          </w:p>
        </w:tc>
      </w:tr>
      <w:tr w:rsidR="2ECC1F78" w14:paraId="7A3D1C7F" w14:textId="77777777" w:rsidTr="226D7800">
        <w:trPr>
          <w:trHeight w:val="390"/>
        </w:trPr>
        <w:tc>
          <w:tcPr>
            <w:tcW w:w="1728" w:type="dxa"/>
            <w:tcBorders>
              <w:bottom w:val="nil"/>
            </w:tcBorders>
          </w:tcPr>
          <w:p w14:paraId="6F13D156" w14:textId="017E13CB" w:rsidR="61D6EB35" w:rsidRPr="00195B0C" w:rsidRDefault="61D6EB35" w:rsidP="2ECC1F78">
            <w:pPr>
              <w:pStyle w:val="heading"/>
              <w:ind w:left="0" w:firstLine="0"/>
              <w:rPr>
                <w:caps w:val="0"/>
              </w:rPr>
            </w:pPr>
            <w:r w:rsidRPr="00195B0C">
              <w:rPr>
                <w:b w:val="0"/>
                <w:bCs w:val="0"/>
                <w:caps w:val="0"/>
              </w:rPr>
              <w:t>Spring 2024</w:t>
            </w:r>
          </w:p>
        </w:tc>
        <w:tc>
          <w:tcPr>
            <w:tcW w:w="2070" w:type="dxa"/>
          </w:tcPr>
          <w:p w14:paraId="4B2E64B6" w14:textId="70A07B26" w:rsidR="61D6EB35" w:rsidRPr="00195B0C" w:rsidRDefault="61D6EB35" w:rsidP="2ECC1F78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195B0C">
              <w:rPr>
                <w:b w:val="0"/>
                <w:bCs w:val="0"/>
                <w:caps w:val="0"/>
              </w:rPr>
              <w:t>NAIS: 1290</w:t>
            </w:r>
          </w:p>
        </w:tc>
        <w:tc>
          <w:tcPr>
            <w:tcW w:w="5040" w:type="dxa"/>
          </w:tcPr>
          <w:p w14:paraId="2AF64B17" w14:textId="5416ECEC" w:rsidR="61D6EB35" w:rsidRPr="00195B0C" w:rsidRDefault="61D6EB35" w:rsidP="2ECC1F78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195B0C">
              <w:rPr>
                <w:b w:val="0"/>
                <w:bCs w:val="0"/>
                <w:caps w:val="0"/>
              </w:rPr>
              <w:t>Native American Foods and Foodways</w:t>
            </w:r>
          </w:p>
        </w:tc>
        <w:tc>
          <w:tcPr>
            <w:tcW w:w="1440" w:type="dxa"/>
          </w:tcPr>
          <w:p w14:paraId="7FE34E5C" w14:textId="73B5983C" w:rsidR="46F930C8" w:rsidRPr="00195B0C" w:rsidRDefault="46F930C8" w:rsidP="2ECC1F78">
            <w:pPr>
              <w:pStyle w:val="heading"/>
              <w:ind w:firstLine="0"/>
              <w:jc w:val="right"/>
              <w:rPr>
                <w:b w:val="0"/>
                <w:bCs w:val="0"/>
                <w:caps w:val="0"/>
              </w:rPr>
            </w:pPr>
            <w:r w:rsidRPr="00195B0C">
              <w:rPr>
                <w:b w:val="0"/>
                <w:bCs w:val="0"/>
                <w:caps w:val="0"/>
              </w:rPr>
              <w:t>28</w:t>
            </w:r>
          </w:p>
        </w:tc>
      </w:tr>
      <w:tr w:rsidR="2ECC1F78" w14:paraId="7029FB76" w14:textId="77777777" w:rsidTr="226D7800">
        <w:trPr>
          <w:trHeight w:val="375"/>
        </w:trPr>
        <w:tc>
          <w:tcPr>
            <w:tcW w:w="1728" w:type="dxa"/>
            <w:tcBorders>
              <w:bottom w:val="nil"/>
            </w:tcBorders>
          </w:tcPr>
          <w:p w14:paraId="3AA95E62" w14:textId="35F95D8A" w:rsidR="61D6EB35" w:rsidRPr="00195B0C" w:rsidRDefault="61D6EB35" w:rsidP="2ECC1F78">
            <w:pPr>
              <w:pStyle w:val="heading"/>
              <w:ind w:left="0" w:firstLine="0"/>
              <w:rPr>
                <w:caps w:val="0"/>
              </w:rPr>
            </w:pPr>
            <w:r w:rsidRPr="00195B0C">
              <w:rPr>
                <w:b w:val="0"/>
                <w:bCs w:val="0"/>
                <w:caps w:val="0"/>
              </w:rPr>
              <w:t>Spring 2024</w:t>
            </w:r>
          </w:p>
        </w:tc>
        <w:tc>
          <w:tcPr>
            <w:tcW w:w="2070" w:type="dxa"/>
          </w:tcPr>
          <w:p w14:paraId="71389D49" w14:textId="0BD146B9" w:rsidR="147C2C7E" w:rsidRPr="00195B0C" w:rsidRDefault="147C2C7E" w:rsidP="2ECC1F78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195B0C">
              <w:rPr>
                <w:b w:val="0"/>
                <w:bCs w:val="0"/>
                <w:caps w:val="0"/>
              </w:rPr>
              <w:t>HIST:1262</w:t>
            </w:r>
          </w:p>
        </w:tc>
        <w:tc>
          <w:tcPr>
            <w:tcW w:w="5040" w:type="dxa"/>
          </w:tcPr>
          <w:p w14:paraId="7C8C6807" w14:textId="3422FD27" w:rsidR="147C2C7E" w:rsidRPr="00195B0C" w:rsidRDefault="147C2C7E" w:rsidP="2ECC1F78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195B0C">
              <w:rPr>
                <w:b w:val="0"/>
                <w:bCs w:val="0"/>
                <w:caps w:val="0"/>
              </w:rPr>
              <w:t>U.S. History: 1877-Present</w:t>
            </w:r>
          </w:p>
        </w:tc>
        <w:tc>
          <w:tcPr>
            <w:tcW w:w="1440" w:type="dxa"/>
          </w:tcPr>
          <w:p w14:paraId="5B9BDCA5" w14:textId="4AF1DE35" w:rsidR="147C2C7E" w:rsidRPr="00195B0C" w:rsidRDefault="147C2C7E" w:rsidP="2ECC1F78">
            <w:pPr>
              <w:pStyle w:val="heading"/>
              <w:ind w:firstLine="0"/>
              <w:jc w:val="right"/>
              <w:rPr>
                <w:b w:val="0"/>
                <w:bCs w:val="0"/>
                <w:caps w:val="0"/>
              </w:rPr>
            </w:pPr>
            <w:r w:rsidRPr="00195B0C">
              <w:rPr>
                <w:b w:val="0"/>
                <w:bCs w:val="0"/>
                <w:caps w:val="0"/>
              </w:rPr>
              <w:t>193</w:t>
            </w:r>
          </w:p>
        </w:tc>
      </w:tr>
      <w:tr w:rsidR="00DC337D" w:rsidRPr="0067296C" w14:paraId="1B73F82F" w14:textId="77777777" w:rsidTr="226D7800">
        <w:trPr>
          <w:trHeight w:val="332"/>
        </w:trPr>
        <w:tc>
          <w:tcPr>
            <w:tcW w:w="1728" w:type="dxa"/>
            <w:tcBorders>
              <w:bottom w:val="nil"/>
            </w:tcBorders>
          </w:tcPr>
          <w:p w14:paraId="25FB280D" w14:textId="210AF675" w:rsidR="00DC337D" w:rsidRDefault="00CB46FC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Fall 2023</w:t>
            </w:r>
          </w:p>
        </w:tc>
        <w:tc>
          <w:tcPr>
            <w:tcW w:w="2070" w:type="dxa"/>
          </w:tcPr>
          <w:p w14:paraId="2F3C3338" w14:textId="4DD8970E" w:rsidR="00DC337D" w:rsidRDefault="00CB46FC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HIST:3249</w:t>
            </w:r>
          </w:p>
        </w:tc>
        <w:tc>
          <w:tcPr>
            <w:tcW w:w="5040" w:type="dxa"/>
          </w:tcPr>
          <w:p w14:paraId="3385C389" w14:textId="0B34BE7F" w:rsidR="00DC337D" w:rsidRDefault="00CB46FC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Midwestern History</w:t>
            </w:r>
          </w:p>
        </w:tc>
        <w:tc>
          <w:tcPr>
            <w:tcW w:w="1440" w:type="dxa"/>
          </w:tcPr>
          <w:p w14:paraId="2DAB3098" w14:textId="2A6FD1F5" w:rsidR="00DC337D" w:rsidRDefault="00CB46FC">
            <w:pPr>
              <w:pStyle w:val="heading"/>
              <w:ind w:left="0" w:firstLine="0"/>
              <w:jc w:val="right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30</w:t>
            </w:r>
          </w:p>
        </w:tc>
      </w:tr>
      <w:tr w:rsidR="00DC337D" w:rsidRPr="0067296C" w14:paraId="7398F714" w14:textId="77777777" w:rsidTr="226D7800">
        <w:trPr>
          <w:trHeight w:val="332"/>
        </w:trPr>
        <w:tc>
          <w:tcPr>
            <w:tcW w:w="1728" w:type="dxa"/>
            <w:tcBorders>
              <w:bottom w:val="nil"/>
            </w:tcBorders>
          </w:tcPr>
          <w:p w14:paraId="1B80045E" w14:textId="153FB42C" w:rsidR="00DC337D" w:rsidRPr="00D10809" w:rsidRDefault="00DC337D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Fall 2023</w:t>
            </w:r>
          </w:p>
        </w:tc>
        <w:tc>
          <w:tcPr>
            <w:tcW w:w="2070" w:type="dxa"/>
          </w:tcPr>
          <w:p w14:paraId="19345215" w14:textId="49FABA0D" w:rsidR="00DC337D" w:rsidRPr="00D10809" w:rsidRDefault="00DC337D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NAIS:2292</w:t>
            </w:r>
          </w:p>
        </w:tc>
        <w:tc>
          <w:tcPr>
            <w:tcW w:w="5040" w:type="dxa"/>
          </w:tcPr>
          <w:p w14:paraId="073DB17F" w14:textId="78DDB0D5" w:rsidR="00DC337D" w:rsidRPr="00D10809" w:rsidRDefault="00DC337D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Federal Indian Law and Policy: A History</w:t>
            </w:r>
          </w:p>
        </w:tc>
        <w:tc>
          <w:tcPr>
            <w:tcW w:w="1440" w:type="dxa"/>
          </w:tcPr>
          <w:p w14:paraId="64CEFBA6" w14:textId="029A06D9" w:rsidR="00DC337D" w:rsidRPr="00D10809" w:rsidRDefault="00DC337D">
            <w:pPr>
              <w:pStyle w:val="heading"/>
              <w:ind w:left="0" w:firstLine="0"/>
              <w:jc w:val="right"/>
              <w:rPr>
                <w:b w:val="0"/>
                <w:bCs w:val="0"/>
                <w:caps w:val="0"/>
              </w:rPr>
            </w:pPr>
            <w:r>
              <w:rPr>
                <w:b w:val="0"/>
                <w:bCs w:val="0"/>
                <w:caps w:val="0"/>
              </w:rPr>
              <w:t>25</w:t>
            </w:r>
          </w:p>
        </w:tc>
      </w:tr>
      <w:tr w:rsidR="00DF743D" w:rsidRPr="0067296C" w14:paraId="4EA120F5" w14:textId="77777777" w:rsidTr="226D7800">
        <w:trPr>
          <w:trHeight w:val="332"/>
        </w:trPr>
        <w:tc>
          <w:tcPr>
            <w:tcW w:w="1728" w:type="dxa"/>
            <w:tcBorders>
              <w:bottom w:val="nil"/>
            </w:tcBorders>
          </w:tcPr>
          <w:p w14:paraId="781C6F9B" w14:textId="2AFECFE2" w:rsidR="00DF743D" w:rsidRPr="00D10809" w:rsidRDefault="0065308C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D10809">
              <w:rPr>
                <w:b w:val="0"/>
                <w:bCs w:val="0"/>
                <w:caps w:val="0"/>
              </w:rPr>
              <w:t>Spring 2023</w:t>
            </w:r>
          </w:p>
        </w:tc>
        <w:tc>
          <w:tcPr>
            <w:tcW w:w="2070" w:type="dxa"/>
          </w:tcPr>
          <w:p w14:paraId="75F281AB" w14:textId="6BD7E0AC" w:rsidR="00DF743D" w:rsidRPr="00D10809" w:rsidRDefault="0065308C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D10809">
              <w:rPr>
                <w:b w:val="0"/>
                <w:bCs w:val="0"/>
                <w:caps w:val="0"/>
              </w:rPr>
              <w:t>NAIS:1049</w:t>
            </w:r>
          </w:p>
        </w:tc>
        <w:tc>
          <w:tcPr>
            <w:tcW w:w="5040" w:type="dxa"/>
          </w:tcPr>
          <w:p w14:paraId="736580C4" w14:textId="7997D884" w:rsidR="00DF743D" w:rsidRPr="00D10809" w:rsidRDefault="0065308C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D10809">
              <w:rPr>
                <w:b w:val="0"/>
                <w:bCs w:val="0"/>
                <w:caps w:val="0"/>
              </w:rPr>
              <w:t>Introduction to Native American &amp; Indigenous Studies</w:t>
            </w:r>
          </w:p>
        </w:tc>
        <w:tc>
          <w:tcPr>
            <w:tcW w:w="1440" w:type="dxa"/>
          </w:tcPr>
          <w:p w14:paraId="1809E4F4" w14:textId="0DD4F649" w:rsidR="00DF743D" w:rsidRPr="00D10809" w:rsidRDefault="0065308C">
            <w:pPr>
              <w:pStyle w:val="heading"/>
              <w:ind w:left="0" w:firstLine="0"/>
              <w:jc w:val="right"/>
              <w:rPr>
                <w:b w:val="0"/>
                <w:bCs w:val="0"/>
                <w:caps w:val="0"/>
              </w:rPr>
            </w:pPr>
            <w:r w:rsidRPr="00D10809">
              <w:rPr>
                <w:b w:val="0"/>
                <w:bCs w:val="0"/>
                <w:caps w:val="0"/>
              </w:rPr>
              <w:t>34</w:t>
            </w:r>
          </w:p>
        </w:tc>
      </w:tr>
      <w:tr w:rsidR="00DF743D" w:rsidRPr="0067296C" w14:paraId="17A2D637" w14:textId="77777777" w:rsidTr="226D7800">
        <w:trPr>
          <w:trHeight w:val="332"/>
        </w:trPr>
        <w:tc>
          <w:tcPr>
            <w:tcW w:w="1728" w:type="dxa"/>
            <w:tcBorders>
              <w:bottom w:val="nil"/>
            </w:tcBorders>
          </w:tcPr>
          <w:p w14:paraId="3AF4B5B6" w14:textId="354F0F04" w:rsidR="00DF743D" w:rsidRPr="00D10809" w:rsidRDefault="00DF743D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D10809">
              <w:rPr>
                <w:b w:val="0"/>
                <w:bCs w:val="0"/>
                <w:caps w:val="0"/>
              </w:rPr>
              <w:t>Spring 2023</w:t>
            </w:r>
          </w:p>
        </w:tc>
        <w:tc>
          <w:tcPr>
            <w:tcW w:w="2070" w:type="dxa"/>
          </w:tcPr>
          <w:p w14:paraId="58EBDA36" w14:textId="5D07AF94" w:rsidR="00DF743D" w:rsidRPr="00D10809" w:rsidRDefault="0009408A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D10809">
              <w:rPr>
                <w:b w:val="0"/>
                <w:bCs w:val="0"/>
                <w:caps w:val="0"/>
              </w:rPr>
              <w:t>HIST:1262</w:t>
            </w:r>
          </w:p>
        </w:tc>
        <w:tc>
          <w:tcPr>
            <w:tcW w:w="5040" w:type="dxa"/>
          </w:tcPr>
          <w:p w14:paraId="6B1F3450" w14:textId="56BBA4CE" w:rsidR="00DF743D" w:rsidRPr="00D10809" w:rsidRDefault="0009408A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D10809">
              <w:rPr>
                <w:b w:val="0"/>
                <w:bCs w:val="0"/>
                <w:caps w:val="0"/>
              </w:rPr>
              <w:t>U.S. History: 1877-Present</w:t>
            </w:r>
          </w:p>
        </w:tc>
        <w:tc>
          <w:tcPr>
            <w:tcW w:w="1440" w:type="dxa"/>
          </w:tcPr>
          <w:p w14:paraId="2726D414" w14:textId="21E3D312" w:rsidR="00DF743D" w:rsidRPr="00D10809" w:rsidRDefault="0009408A">
            <w:pPr>
              <w:pStyle w:val="heading"/>
              <w:ind w:left="0" w:firstLine="0"/>
              <w:jc w:val="right"/>
              <w:rPr>
                <w:b w:val="0"/>
                <w:bCs w:val="0"/>
                <w:caps w:val="0"/>
              </w:rPr>
            </w:pPr>
            <w:r w:rsidRPr="00D10809">
              <w:rPr>
                <w:b w:val="0"/>
                <w:bCs w:val="0"/>
                <w:caps w:val="0"/>
              </w:rPr>
              <w:t>207</w:t>
            </w:r>
          </w:p>
        </w:tc>
      </w:tr>
      <w:tr w:rsidR="00792FDD" w:rsidRPr="0067296C" w14:paraId="680CA9BB" w14:textId="77777777" w:rsidTr="226D7800">
        <w:trPr>
          <w:trHeight w:val="332"/>
        </w:trPr>
        <w:tc>
          <w:tcPr>
            <w:tcW w:w="1728" w:type="dxa"/>
            <w:tcBorders>
              <w:bottom w:val="nil"/>
            </w:tcBorders>
          </w:tcPr>
          <w:p w14:paraId="0038CDB8" w14:textId="7A80E422" w:rsidR="00792FDD" w:rsidRPr="00470FDB" w:rsidRDefault="00792FDD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lastRenderedPageBreak/>
              <w:t>Fall 2022</w:t>
            </w:r>
          </w:p>
        </w:tc>
        <w:tc>
          <w:tcPr>
            <w:tcW w:w="2070" w:type="dxa"/>
          </w:tcPr>
          <w:p w14:paraId="1E38B163" w14:textId="0F527584" w:rsidR="00792FDD" w:rsidRPr="00470FDB" w:rsidRDefault="00C91A3E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t>AMST:6140</w:t>
            </w:r>
          </w:p>
        </w:tc>
        <w:tc>
          <w:tcPr>
            <w:tcW w:w="5040" w:type="dxa"/>
          </w:tcPr>
          <w:p w14:paraId="7FF9D683" w14:textId="09265F32" w:rsidR="00792FDD" w:rsidRPr="00470FDB" w:rsidRDefault="00C91A3E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t>Engaged Scholarship in the Humanities</w:t>
            </w:r>
          </w:p>
        </w:tc>
        <w:tc>
          <w:tcPr>
            <w:tcW w:w="1440" w:type="dxa"/>
          </w:tcPr>
          <w:p w14:paraId="2EA76CFB" w14:textId="776D8F11" w:rsidR="00792FDD" w:rsidRPr="00470FDB" w:rsidRDefault="0067296C">
            <w:pPr>
              <w:pStyle w:val="heading"/>
              <w:ind w:left="0" w:firstLine="0"/>
              <w:jc w:val="right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t>11</w:t>
            </w:r>
          </w:p>
        </w:tc>
      </w:tr>
      <w:tr w:rsidR="00915E75" w:rsidRPr="0067296C" w14:paraId="792DC59F" w14:textId="77777777" w:rsidTr="226D7800">
        <w:trPr>
          <w:trHeight w:val="350"/>
        </w:trPr>
        <w:tc>
          <w:tcPr>
            <w:tcW w:w="1728" w:type="dxa"/>
            <w:tcBorders>
              <w:bottom w:val="nil"/>
            </w:tcBorders>
          </w:tcPr>
          <w:p w14:paraId="3162C74A" w14:textId="3849D457" w:rsidR="00915E75" w:rsidRPr="00470FDB" w:rsidRDefault="00915E75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t>Fall 202</w:t>
            </w:r>
            <w:r w:rsidR="00DD6C67" w:rsidRPr="00470FDB">
              <w:rPr>
                <w:b w:val="0"/>
                <w:bCs w:val="0"/>
                <w:caps w:val="0"/>
              </w:rPr>
              <w:t>2</w:t>
            </w:r>
          </w:p>
        </w:tc>
        <w:tc>
          <w:tcPr>
            <w:tcW w:w="2070" w:type="dxa"/>
          </w:tcPr>
          <w:p w14:paraId="358420E6" w14:textId="58CBF974" w:rsidR="00915E75" w:rsidRPr="00470FDB" w:rsidRDefault="00915E75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t>AMST:101</w:t>
            </w:r>
            <w:r w:rsidR="000249E3" w:rsidRPr="00470FDB">
              <w:rPr>
                <w:b w:val="0"/>
                <w:bCs w:val="0"/>
                <w:caps w:val="0"/>
              </w:rPr>
              <w:t>0</w:t>
            </w:r>
          </w:p>
        </w:tc>
        <w:tc>
          <w:tcPr>
            <w:tcW w:w="5040" w:type="dxa"/>
          </w:tcPr>
          <w:p w14:paraId="28EEE82E" w14:textId="4EE86E58" w:rsidR="00915E75" w:rsidRPr="00470FDB" w:rsidRDefault="000249E3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t>Understanding American Cultures</w:t>
            </w:r>
          </w:p>
        </w:tc>
        <w:tc>
          <w:tcPr>
            <w:tcW w:w="1440" w:type="dxa"/>
          </w:tcPr>
          <w:p w14:paraId="704DF145" w14:textId="6F2A4B33" w:rsidR="00915E75" w:rsidRPr="00470FDB" w:rsidRDefault="000249E3">
            <w:pPr>
              <w:pStyle w:val="heading"/>
              <w:ind w:left="0" w:firstLine="0"/>
              <w:jc w:val="right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t>70</w:t>
            </w:r>
          </w:p>
        </w:tc>
      </w:tr>
      <w:tr w:rsidR="00847800" w:rsidRPr="0067296C" w14:paraId="710019D2" w14:textId="77777777" w:rsidTr="226D7800">
        <w:trPr>
          <w:trHeight w:val="467"/>
        </w:trPr>
        <w:tc>
          <w:tcPr>
            <w:tcW w:w="1728" w:type="dxa"/>
            <w:tcBorders>
              <w:bottom w:val="nil"/>
            </w:tcBorders>
          </w:tcPr>
          <w:p w14:paraId="2956D012" w14:textId="667DF582" w:rsidR="00847800" w:rsidRPr="00470FDB" w:rsidRDefault="00847800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t>Spring 2022</w:t>
            </w:r>
          </w:p>
        </w:tc>
        <w:tc>
          <w:tcPr>
            <w:tcW w:w="2070" w:type="dxa"/>
          </w:tcPr>
          <w:p w14:paraId="0278FF4F" w14:textId="643CACEC" w:rsidR="00847800" w:rsidRPr="00470FDB" w:rsidRDefault="00F84D80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t>NAIS:1049</w:t>
            </w:r>
          </w:p>
        </w:tc>
        <w:tc>
          <w:tcPr>
            <w:tcW w:w="5040" w:type="dxa"/>
          </w:tcPr>
          <w:p w14:paraId="76E73916" w14:textId="4CBDA67D" w:rsidR="00847800" w:rsidRPr="00470FDB" w:rsidRDefault="00F84D80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t>Introduction to Native American &amp; Indigenous Studies</w:t>
            </w:r>
          </w:p>
        </w:tc>
        <w:tc>
          <w:tcPr>
            <w:tcW w:w="1440" w:type="dxa"/>
          </w:tcPr>
          <w:p w14:paraId="1F85F476" w14:textId="080286E7" w:rsidR="00847800" w:rsidRPr="00470FDB" w:rsidRDefault="002E29FE">
            <w:pPr>
              <w:pStyle w:val="heading"/>
              <w:ind w:left="0" w:firstLine="0"/>
              <w:jc w:val="right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t>29</w:t>
            </w:r>
          </w:p>
        </w:tc>
      </w:tr>
      <w:tr w:rsidR="00847800" w:rsidRPr="0067296C" w14:paraId="1DE03C07" w14:textId="77777777" w:rsidTr="226D7800">
        <w:trPr>
          <w:trHeight w:val="413"/>
        </w:trPr>
        <w:tc>
          <w:tcPr>
            <w:tcW w:w="1728" w:type="dxa"/>
            <w:tcBorders>
              <w:bottom w:val="nil"/>
            </w:tcBorders>
          </w:tcPr>
          <w:p w14:paraId="04068C67" w14:textId="7B97AB99" w:rsidR="00847800" w:rsidRPr="00470FDB" w:rsidRDefault="00847800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t>Spring 2022</w:t>
            </w:r>
          </w:p>
        </w:tc>
        <w:tc>
          <w:tcPr>
            <w:tcW w:w="2070" w:type="dxa"/>
          </w:tcPr>
          <w:p w14:paraId="0A44F83B" w14:textId="7434E40A" w:rsidR="00847800" w:rsidRPr="00470FDB" w:rsidRDefault="00F84D80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t>NAIS:</w:t>
            </w:r>
            <w:r w:rsidR="00675464" w:rsidRPr="00470FDB">
              <w:rPr>
                <w:b w:val="0"/>
                <w:bCs w:val="0"/>
                <w:caps w:val="0"/>
              </w:rPr>
              <w:t>1290</w:t>
            </w:r>
          </w:p>
        </w:tc>
        <w:tc>
          <w:tcPr>
            <w:tcW w:w="5040" w:type="dxa"/>
          </w:tcPr>
          <w:p w14:paraId="12F39460" w14:textId="20C7FDFF" w:rsidR="00847800" w:rsidRPr="00470FDB" w:rsidRDefault="00675464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t>Native American Foods and Foodways</w:t>
            </w:r>
          </w:p>
        </w:tc>
        <w:tc>
          <w:tcPr>
            <w:tcW w:w="1440" w:type="dxa"/>
          </w:tcPr>
          <w:p w14:paraId="258FEF68" w14:textId="22249866" w:rsidR="00847800" w:rsidRPr="00470FDB" w:rsidRDefault="002E29FE">
            <w:pPr>
              <w:pStyle w:val="heading"/>
              <w:ind w:left="0" w:firstLine="0"/>
              <w:jc w:val="right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t>27</w:t>
            </w:r>
          </w:p>
        </w:tc>
      </w:tr>
      <w:tr w:rsidR="00847800" w:rsidRPr="0067296C" w14:paraId="6681ED6A" w14:textId="77777777" w:rsidTr="226D7800">
        <w:trPr>
          <w:trHeight w:val="350"/>
        </w:trPr>
        <w:tc>
          <w:tcPr>
            <w:tcW w:w="1728" w:type="dxa"/>
            <w:tcBorders>
              <w:bottom w:val="nil"/>
            </w:tcBorders>
          </w:tcPr>
          <w:p w14:paraId="02B8F12E" w14:textId="1224F710" w:rsidR="00847800" w:rsidRPr="00470FDB" w:rsidRDefault="00847800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t>Fall 2021</w:t>
            </w:r>
          </w:p>
        </w:tc>
        <w:tc>
          <w:tcPr>
            <w:tcW w:w="2070" w:type="dxa"/>
          </w:tcPr>
          <w:p w14:paraId="0C09354D" w14:textId="64AA5828" w:rsidR="00847800" w:rsidRPr="00470FDB" w:rsidRDefault="0013713C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t>AMST:1010</w:t>
            </w:r>
          </w:p>
        </w:tc>
        <w:tc>
          <w:tcPr>
            <w:tcW w:w="5040" w:type="dxa"/>
          </w:tcPr>
          <w:p w14:paraId="584E784E" w14:textId="3393E1B6" w:rsidR="00847800" w:rsidRPr="00470FDB" w:rsidRDefault="0013713C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t>Understanding American Cultures</w:t>
            </w:r>
          </w:p>
        </w:tc>
        <w:tc>
          <w:tcPr>
            <w:tcW w:w="1440" w:type="dxa"/>
          </w:tcPr>
          <w:p w14:paraId="556A350C" w14:textId="25570F92" w:rsidR="00847800" w:rsidRPr="00470FDB" w:rsidRDefault="00BF7D89">
            <w:pPr>
              <w:pStyle w:val="heading"/>
              <w:ind w:left="0" w:firstLine="0"/>
              <w:jc w:val="right"/>
              <w:rPr>
                <w:b w:val="0"/>
                <w:bCs w:val="0"/>
                <w:caps w:val="0"/>
              </w:rPr>
            </w:pPr>
            <w:r w:rsidRPr="00470FDB">
              <w:rPr>
                <w:b w:val="0"/>
                <w:bCs w:val="0"/>
                <w:caps w:val="0"/>
              </w:rPr>
              <w:t>117</w:t>
            </w:r>
          </w:p>
        </w:tc>
      </w:tr>
      <w:tr w:rsidR="000A4097" w:rsidRPr="0067296C" w14:paraId="4813D4D7" w14:textId="77777777" w:rsidTr="226D7800">
        <w:trPr>
          <w:trHeight w:val="314"/>
        </w:trPr>
        <w:tc>
          <w:tcPr>
            <w:tcW w:w="1728" w:type="dxa"/>
            <w:tcBorders>
              <w:bottom w:val="nil"/>
            </w:tcBorders>
          </w:tcPr>
          <w:p w14:paraId="184766D9" w14:textId="43972869" w:rsidR="000A4097" w:rsidRPr="0067296C" w:rsidRDefault="00847800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67296C">
              <w:rPr>
                <w:b w:val="0"/>
                <w:bCs w:val="0"/>
                <w:caps w:val="0"/>
              </w:rPr>
              <w:t>Spring 2021</w:t>
            </w:r>
          </w:p>
        </w:tc>
        <w:tc>
          <w:tcPr>
            <w:tcW w:w="2070" w:type="dxa"/>
          </w:tcPr>
          <w:p w14:paraId="06415E97" w14:textId="6BF2463B" w:rsidR="000A4097" w:rsidRPr="0067296C" w:rsidRDefault="00792FDD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67296C">
              <w:rPr>
                <w:b w:val="0"/>
                <w:bCs w:val="0"/>
                <w:caps w:val="0"/>
              </w:rPr>
              <w:t>HIST:7202</w:t>
            </w:r>
          </w:p>
        </w:tc>
        <w:tc>
          <w:tcPr>
            <w:tcW w:w="5040" w:type="dxa"/>
          </w:tcPr>
          <w:p w14:paraId="14D66C79" w14:textId="51BC6AE6" w:rsidR="000A4097" w:rsidRPr="0067296C" w:rsidRDefault="00A738BC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67296C">
              <w:rPr>
                <w:b w:val="0"/>
                <w:bCs w:val="0"/>
                <w:caps w:val="0"/>
              </w:rPr>
              <w:t>Native American Studies: Theory and Prac</w:t>
            </w:r>
            <w:r w:rsidR="00DD6C67" w:rsidRPr="0067296C">
              <w:rPr>
                <w:b w:val="0"/>
                <w:bCs w:val="0"/>
                <w:caps w:val="0"/>
              </w:rPr>
              <w:t>tice</w:t>
            </w:r>
          </w:p>
        </w:tc>
        <w:tc>
          <w:tcPr>
            <w:tcW w:w="1440" w:type="dxa"/>
          </w:tcPr>
          <w:p w14:paraId="010C187B" w14:textId="04DD5E52" w:rsidR="000A4097" w:rsidRPr="0067296C" w:rsidRDefault="00792FDD">
            <w:pPr>
              <w:pStyle w:val="heading"/>
              <w:ind w:left="0" w:firstLine="0"/>
              <w:jc w:val="right"/>
              <w:rPr>
                <w:b w:val="0"/>
                <w:bCs w:val="0"/>
                <w:caps w:val="0"/>
              </w:rPr>
            </w:pPr>
            <w:r w:rsidRPr="0067296C">
              <w:rPr>
                <w:b w:val="0"/>
                <w:bCs w:val="0"/>
                <w:caps w:val="0"/>
              </w:rPr>
              <w:t>12</w:t>
            </w:r>
          </w:p>
        </w:tc>
      </w:tr>
      <w:tr w:rsidR="000B1D2D" w:rsidRPr="0067296C" w14:paraId="6646C179" w14:textId="77777777" w:rsidTr="226D7800">
        <w:trPr>
          <w:trHeight w:val="314"/>
        </w:trPr>
        <w:tc>
          <w:tcPr>
            <w:tcW w:w="1728" w:type="dxa"/>
            <w:tcBorders>
              <w:bottom w:val="nil"/>
            </w:tcBorders>
          </w:tcPr>
          <w:p w14:paraId="4AEF8B93" w14:textId="479A2761" w:rsidR="000B1D2D" w:rsidRPr="0067296C" w:rsidRDefault="000A4097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67296C">
              <w:rPr>
                <w:b w:val="0"/>
                <w:bCs w:val="0"/>
                <w:caps w:val="0"/>
              </w:rPr>
              <w:t>Spring 2021</w:t>
            </w:r>
          </w:p>
        </w:tc>
        <w:tc>
          <w:tcPr>
            <w:tcW w:w="2070" w:type="dxa"/>
          </w:tcPr>
          <w:p w14:paraId="62CA61F7" w14:textId="24E58C1F" w:rsidR="000B1D2D" w:rsidRPr="0067296C" w:rsidRDefault="00A249C6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67296C">
              <w:rPr>
                <w:b w:val="0"/>
                <w:bCs w:val="0"/>
                <w:caps w:val="0"/>
              </w:rPr>
              <w:t>AMST:3249</w:t>
            </w:r>
          </w:p>
        </w:tc>
        <w:tc>
          <w:tcPr>
            <w:tcW w:w="5040" w:type="dxa"/>
          </w:tcPr>
          <w:p w14:paraId="091D1939" w14:textId="5DEBCB1E" w:rsidR="000B1D2D" w:rsidRPr="0067296C" w:rsidRDefault="00A249C6">
            <w:pPr>
              <w:pStyle w:val="heading"/>
              <w:ind w:left="0" w:firstLine="0"/>
              <w:rPr>
                <w:b w:val="0"/>
                <w:bCs w:val="0"/>
                <w:caps w:val="0"/>
              </w:rPr>
            </w:pPr>
            <w:r w:rsidRPr="0067296C">
              <w:rPr>
                <w:b w:val="0"/>
                <w:bCs w:val="0"/>
                <w:caps w:val="0"/>
              </w:rPr>
              <w:t>History of Iowa and the Midwest</w:t>
            </w:r>
          </w:p>
        </w:tc>
        <w:tc>
          <w:tcPr>
            <w:tcW w:w="1440" w:type="dxa"/>
          </w:tcPr>
          <w:p w14:paraId="3C5D670A" w14:textId="5027CA0D" w:rsidR="000B1D2D" w:rsidRPr="0067296C" w:rsidRDefault="00A249C6">
            <w:pPr>
              <w:pStyle w:val="heading"/>
              <w:ind w:left="0" w:firstLine="0"/>
              <w:jc w:val="right"/>
              <w:rPr>
                <w:b w:val="0"/>
                <w:bCs w:val="0"/>
                <w:caps w:val="0"/>
              </w:rPr>
            </w:pPr>
            <w:r w:rsidRPr="0067296C">
              <w:rPr>
                <w:b w:val="0"/>
                <w:bCs w:val="0"/>
                <w:caps w:val="0"/>
              </w:rPr>
              <w:t>20</w:t>
            </w:r>
          </w:p>
        </w:tc>
      </w:tr>
      <w:tr w:rsidR="002E71E6" w14:paraId="0AF3CFDE" w14:textId="77777777" w:rsidTr="226D7800">
        <w:trPr>
          <w:trHeight w:val="288"/>
        </w:trPr>
        <w:tc>
          <w:tcPr>
            <w:tcW w:w="1728" w:type="dxa"/>
            <w:tcBorders>
              <w:top w:val="nil"/>
            </w:tcBorders>
          </w:tcPr>
          <w:p w14:paraId="32AEA22A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2020</w:t>
            </w:r>
          </w:p>
        </w:tc>
        <w:tc>
          <w:tcPr>
            <w:tcW w:w="2070" w:type="dxa"/>
          </w:tcPr>
          <w:p w14:paraId="70900563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AMST:1010:0</w:t>
            </w:r>
            <w:proofErr w:type="gramEnd"/>
            <w:r>
              <w:rPr>
                <w:sz w:val="22"/>
                <w:szCs w:val="22"/>
              </w:rPr>
              <w:t>AAA</w:t>
            </w:r>
          </w:p>
        </w:tc>
        <w:tc>
          <w:tcPr>
            <w:tcW w:w="5040" w:type="dxa"/>
          </w:tcPr>
          <w:p w14:paraId="602BA8E4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Understanding American Cultures</w:t>
            </w:r>
          </w:p>
        </w:tc>
        <w:tc>
          <w:tcPr>
            <w:tcW w:w="1440" w:type="dxa"/>
          </w:tcPr>
          <w:p w14:paraId="05FB0B79" w14:textId="77777777" w:rsidR="002E71E6" w:rsidRDefault="00083D05">
            <w:pPr>
              <w:jc w:val="right"/>
            </w:pPr>
            <w:r>
              <w:t>105</w:t>
            </w:r>
          </w:p>
        </w:tc>
      </w:tr>
      <w:tr w:rsidR="002E71E6" w14:paraId="632D3279" w14:textId="77777777" w:rsidTr="226D7800">
        <w:trPr>
          <w:trHeight w:val="288"/>
        </w:trPr>
        <w:tc>
          <w:tcPr>
            <w:tcW w:w="1728" w:type="dxa"/>
          </w:tcPr>
          <w:p w14:paraId="467A1FE3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2019</w:t>
            </w:r>
          </w:p>
        </w:tc>
        <w:tc>
          <w:tcPr>
            <w:tcW w:w="2070" w:type="dxa"/>
          </w:tcPr>
          <w:p w14:paraId="56260FB2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AMST:7085:0001</w:t>
            </w:r>
            <w:proofErr w:type="gramEnd"/>
          </w:p>
        </w:tc>
        <w:tc>
          <w:tcPr>
            <w:tcW w:w="5040" w:type="dxa"/>
          </w:tcPr>
          <w:p w14:paraId="0D34FD67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Dissertation Writing Workshop</w:t>
            </w:r>
          </w:p>
        </w:tc>
        <w:tc>
          <w:tcPr>
            <w:tcW w:w="1440" w:type="dxa"/>
          </w:tcPr>
          <w:p w14:paraId="44EA14CF" w14:textId="77777777" w:rsidR="002E71E6" w:rsidRDefault="00083D05">
            <w:pPr>
              <w:jc w:val="right"/>
            </w:pPr>
            <w:r>
              <w:t>4</w:t>
            </w:r>
          </w:p>
        </w:tc>
      </w:tr>
      <w:tr w:rsidR="002E71E6" w14:paraId="70F693FD" w14:textId="77777777" w:rsidTr="226D7800">
        <w:trPr>
          <w:trHeight w:val="288"/>
        </w:trPr>
        <w:tc>
          <w:tcPr>
            <w:tcW w:w="1728" w:type="dxa"/>
          </w:tcPr>
          <w:p w14:paraId="57F62DAA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2019</w:t>
            </w:r>
          </w:p>
        </w:tc>
        <w:tc>
          <w:tcPr>
            <w:tcW w:w="2070" w:type="dxa"/>
          </w:tcPr>
          <w:p w14:paraId="1A42A734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HIST:7190:5141</w:t>
            </w:r>
            <w:proofErr w:type="gramEnd"/>
          </w:p>
        </w:tc>
        <w:tc>
          <w:tcPr>
            <w:tcW w:w="5040" w:type="dxa"/>
          </w:tcPr>
          <w:p w14:paraId="0A154492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 Study: Graduate</w:t>
            </w:r>
          </w:p>
        </w:tc>
        <w:tc>
          <w:tcPr>
            <w:tcW w:w="1440" w:type="dxa"/>
          </w:tcPr>
          <w:p w14:paraId="6CF43DDF" w14:textId="77777777" w:rsidR="002E71E6" w:rsidRDefault="00083D05">
            <w:pPr>
              <w:jc w:val="right"/>
            </w:pPr>
            <w:r>
              <w:t>1</w:t>
            </w:r>
          </w:p>
        </w:tc>
      </w:tr>
      <w:tr w:rsidR="002E71E6" w14:paraId="64FCD725" w14:textId="77777777" w:rsidTr="226D7800">
        <w:trPr>
          <w:trHeight w:val="288"/>
        </w:trPr>
        <w:tc>
          <w:tcPr>
            <w:tcW w:w="1728" w:type="dxa"/>
          </w:tcPr>
          <w:p w14:paraId="3E98340A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2019</w:t>
            </w:r>
          </w:p>
        </w:tc>
        <w:tc>
          <w:tcPr>
            <w:tcW w:w="2070" w:type="dxa"/>
          </w:tcPr>
          <w:p w14:paraId="70114975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NAIS:1290:0001</w:t>
            </w:r>
            <w:proofErr w:type="gramEnd"/>
          </w:p>
        </w:tc>
        <w:tc>
          <w:tcPr>
            <w:tcW w:w="5040" w:type="dxa"/>
          </w:tcPr>
          <w:p w14:paraId="623C07EF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Native American Foods and Foodways</w:t>
            </w:r>
          </w:p>
        </w:tc>
        <w:tc>
          <w:tcPr>
            <w:tcW w:w="1440" w:type="dxa"/>
          </w:tcPr>
          <w:p w14:paraId="34095489" w14:textId="77777777" w:rsidR="002E71E6" w:rsidRDefault="00083D05">
            <w:pPr>
              <w:jc w:val="right"/>
            </w:pPr>
            <w:r>
              <w:t>30</w:t>
            </w:r>
          </w:p>
        </w:tc>
      </w:tr>
      <w:tr w:rsidR="002E71E6" w14:paraId="2B0AA5A3" w14:textId="77777777" w:rsidTr="226D7800">
        <w:trPr>
          <w:trHeight w:val="288"/>
        </w:trPr>
        <w:tc>
          <w:tcPr>
            <w:tcW w:w="1728" w:type="dxa"/>
          </w:tcPr>
          <w:p w14:paraId="52D69C4E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2019</w:t>
            </w:r>
          </w:p>
        </w:tc>
        <w:tc>
          <w:tcPr>
            <w:tcW w:w="2070" w:type="dxa"/>
          </w:tcPr>
          <w:p w14:paraId="0E372B77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HIST:7190:5111</w:t>
            </w:r>
            <w:proofErr w:type="gramEnd"/>
          </w:p>
        </w:tc>
        <w:tc>
          <w:tcPr>
            <w:tcW w:w="5040" w:type="dxa"/>
          </w:tcPr>
          <w:p w14:paraId="758B2083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 Study: Graduate</w:t>
            </w:r>
          </w:p>
        </w:tc>
        <w:tc>
          <w:tcPr>
            <w:tcW w:w="1440" w:type="dxa"/>
          </w:tcPr>
          <w:p w14:paraId="756B28D7" w14:textId="77777777" w:rsidR="002E71E6" w:rsidRDefault="00083D05">
            <w:pPr>
              <w:jc w:val="right"/>
            </w:pPr>
            <w:r>
              <w:t>1</w:t>
            </w:r>
          </w:p>
        </w:tc>
      </w:tr>
      <w:tr w:rsidR="002E71E6" w14:paraId="38A7CED1" w14:textId="77777777" w:rsidTr="226D7800">
        <w:trPr>
          <w:trHeight w:val="288"/>
        </w:trPr>
        <w:tc>
          <w:tcPr>
            <w:tcW w:w="1728" w:type="dxa"/>
          </w:tcPr>
          <w:p w14:paraId="5281167C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2019</w:t>
            </w:r>
          </w:p>
        </w:tc>
        <w:tc>
          <w:tcPr>
            <w:tcW w:w="2070" w:type="dxa"/>
          </w:tcPr>
          <w:p w14:paraId="3D487CB2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AMST:2025:0001</w:t>
            </w:r>
            <w:proofErr w:type="gramEnd"/>
          </w:p>
        </w:tc>
        <w:tc>
          <w:tcPr>
            <w:tcW w:w="5040" w:type="dxa"/>
          </w:tcPr>
          <w:p w14:paraId="20E496DA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Diversity in American Culture</w:t>
            </w:r>
          </w:p>
        </w:tc>
        <w:tc>
          <w:tcPr>
            <w:tcW w:w="1440" w:type="dxa"/>
          </w:tcPr>
          <w:p w14:paraId="7C7BE908" w14:textId="77777777" w:rsidR="002E71E6" w:rsidRDefault="00083D05">
            <w:pPr>
              <w:jc w:val="right"/>
            </w:pPr>
            <w:r>
              <w:t>38</w:t>
            </w:r>
          </w:p>
        </w:tc>
      </w:tr>
      <w:tr w:rsidR="002E71E6" w14:paraId="079405E7" w14:textId="77777777" w:rsidTr="226D7800">
        <w:trPr>
          <w:trHeight w:val="288"/>
        </w:trPr>
        <w:tc>
          <w:tcPr>
            <w:tcW w:w="1728" w:type="dxa"/>
          </w:tcPr>
          <w:p w14:paraId="18B60BF5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2019</w:t>
            </w:r>
          </w:p>
        </w:tc>
        <w:tc>
          <w:tcPr>
            <w:tcW w:w="2070" w:type="dxa"/>
          </w:tcPr>
          <w:p w14:paraId="1AF57C4A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HIST:2151:0003</w:t>
            </w:r>
            <w:proofErr w:type="gramEnd"/>
          </w:p>
        </w:tc>
        <w:tc>
          <w:tcPr>
            <w:tcW w:w="5040" w:type="dxa"/>
          </w:tcPr>
          <w:p w14:paraId="56ADE4E5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to the History Major</w:t>
            </w:r>
          </w:p>
        </w:tc>
        <w:tc>
          <w:tcPr>
            <w:tcW w:w="1440" w:type="dxa"/>
          </w:tcPr>
          <w:p w14:paraId="68330001" w14:textId="77777777" w:rsidR="002E71E6" w:rsidRDefault="00083D05">
            <w:pPr>
              <w:jc w:val="right"/>
            </w:pPr>
            <w:r>
              <w:t>16</w:t>
            </w:r>
          </w:p>
        </w:tc>
      </w:tr>
      <w:tr w:rsidR="002E71E6" w14:paraId="673A3208" w14:textId="77777777" w:rsidTr="226D7800">
        <w:trPr>
          <w:trHeight w:val="288"/>
        </w:trPr>
        <w:tc>
          <w:tcPr>
            <w:tcW w:w="1728" w:type="dxa"/>
          </w:tcPr>
          <w:p w14:paraId="54B312BC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2018</w:t>
            </w:r>
          </w:p>
        </w:tc>
        <w:tc>
          <w:tcPr>
            <w:tcW w:w="2070" w:type="dxa"/>
          </w:tcPr>
          <w:p w14:paraId="74E28964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HIST:1261:0</w:t>
            </w:r>
            <w:proofErr w:type="gramEnd"/>
            <w:r>
              <w:rPr>
                <w:sz w:val="22"/>
                <w:szCs w:val="22"/>
              </w:rPr>
              <w:t>AAA</w:t>
            </w:r>
          </w:p>
        </w:tc>
        <w:tc>
          <w:tcPr>
            <w:tcW w:w="5040" w:type="dxa"/>
          </w:tcPr>
          <w:p w14:paraId="31BDAC07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History to 1877</w:t>
            </w:r>
          </w:p>
        </w:tc>
        <w:tc>
          <w:tcPr>
            <w:tcW w:w="1440" w:type="dxa"/>
          </w:tcPr>
          <w:p w14:paraId="547D5532" w14:textId="77777777" w:rsidR="002E71E6" w:rsidRDefault="00083D05">
            <w:pPr>
              <w:jc w:val="right"/>
            </w:pPr>
            <w:r>
              <w:t>179</w:t>
            </w:r>
          </w:p>
        </w:tc>
      </w:tr>
      <w:tr w:rsidR="002E71E6" w14:paraId="62A728A1" w14:textId="77777777" w:rsidTr="226D7800">
        <w:trPr>
          <w:trHeight w:val="288"/>
        </w:trPr>
        <w:tc>
          <w:tcPr>
            <w:tcW w:w="1728" w:type="dxa"/>
          </w:tcPr>
          <w:p w14:paraId="3E9E5910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2018</w:t>
            </w:r>
          </w:p>
        </w:tc>
        <w:tc>
          <w:tcPr>
            <w:tcW w:w="2070" w:type="dxa"/>
          </w:tcPr>
          <w:p w14:paraId="5BCB93D3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NAIS:1290:0001</w:t>
            </w:r>
            <w:proofErr w:type="gramEnd"/>
          </w:p>
        </w:tc>
        <w:tc>
          <w:tcPr>
            <w:tcW w:w="5040" w:type="dxa"/>
          </w:tcPr>
          <w:p w14:paraId="2BF2FDC4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Native American Foods and Foodways</w:t>
            </w:r>
          </w:p>
        </w:tc>
        <w:tc>
          <w:tcPr>
            <w:tcW w:w="1440" w:type="dxa"/>
          </w:tcPr>
          <w:p w14:paraId="23FE0233" w14:textId="77777777" w:rsidR="002E71E6" w:rsidRDefault="00083D05">
            <w:pPr>
              <w:jc w:val="right"/>
            </w:pPr>
            <w:r>
              <w:t>31</w:t>
            </w:r>
          </w:p>
        </w:tc>
      </w:tr>
      <w:tr w:rsidR="002E71E6" w14:paraId="499149AD" w14:textId="77777777" w:rsidTr="226D7800">
        <w:trPr>
          <w:trHeight w:val="288"/>
        </w:trPr>
        <w:tc>
          <w:tcPr>
            <w:tcW w:w="1728" w:type="dxa"/>
          </w:tcPr>
          <w:p w14:paraId="41CE9AFB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2018</w:t>
            </w:r>
          </w:p>
        </w:tc>
        <w:tc>
          <w:tcPr>
            <w:tcW w:w="2070" w:type="dxa"/>
          </w:tcPr>
          <w:p w14:paraId="2E1C57A4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HIST:6210:0001</w:t>
            </w:r>
            <w:proofErr w:type="gramEnd"/>
          </w:p>
        </w:tc>
        <w:tc>
          <w:tcPr>
            <w:tcW w:w="5040" w:type="dxa"/>
          </w:tcPr>
          <w:p w14:paraId="105AFADC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Proseminar: American History</w:t>
            </w:r>
          </w:p>
        </w:tc>
        <w:tc>
          <w:tcPr>
            <w:tcW w:w="1440" w:type="dxa"/>
          </w:tcPr>
          <w:p w14:paraId="0D5679F4" w14:textId="77777777" w:rsidR="002E71E6" w:rsidRDefault="00083D05">
            <w:pPr>
              <w:jc w:val="right"/>
            </w:pPr>
            <w:r>
              <w:t>2</w:t>
            </w:r>
          </w:p>
        </w:tc>
      </w:tr>
      <w:tr w:rsidR="002E71E6" w14:paraId="0F6BA01B" w14:textId="77777777" w:rsidTr="226D7800">
        <w:trPr>
          <w:trHeight w:val="288"/>
        </w:trPr>
        <w:tc>
          <w:tcPr>
            <w:tcW w:w="1728" w:type="dxa"/>
          </w:tcPr>
          <w:p w14:paraId="65C448FD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Summer 2018</w:t>
            </w:r>
          </w:p>
        </w:tc>
        <w:tc>
          <w:tcPr>
            <w:tcW w:w="2070" w:type="dxa"/>
          </w:tcPr>
          <w:p w14:paraId="3630F544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HIST:1262:0001</w:t>
            </w:r>
            <w:proofErr w:type="gramEnd"/>
          </w:p>
        </w:tc>
        <w:tc>
          <w:tcPr>
            <w:tcW w:w="5040" w:type="dxa"/>
          </w:tcPr>
          <w:p w14:paraId="0F3E0600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History 1877-Present</w:t>
            </w:r>
          </w:p>
        </w:tc>
        <w:tc>
          <w:tcPr>
            <w:tcW w:w="1440" w:type="dxa"/>
          </w:tcPr>
          <w:p w14:paraId="5978EEBD" w14:textId="77777777" w:rsidR="002E71E6" w:rsidRDefault="00083D05">
            <w:pPr>
              <w:jc w:val="right"/>
            </w:pPr>
            <w:r>
              <w:t>26</w:t>
            </w:r>
          </w:p>
        </w:tc>
      </w:tr>
      <w:tr w:rsidR="002E71E6" w14:paraId="158F0880" w14:textId="77777777" w:rsidTr="226D7800">
        <w:trPr>
          <w:trHeight w:val="288"/>
        </w:trPr>
        <w:tc>
          <w:tcPr>
            <w:tcW w:w="1728" w:type="dxa"/>
          </w:tcPr>
          <w:p w14:paraId="2EE9DE50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2018</w:t>
            </w:r>
          </w:p>
        </w:tc>
        <w:tc>
          <w:tcPr>
            <w:tcW w:w="2070" w:type="dxa"/>
          </w:tcPr>
          <w:p w14:paraId="5D0266DF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AMST:6140:0001</w:t>
            </w:r>
            <w:proofErr w:type="gramEnd"/>
          </w:p>
        </w:tc>
        <w:tc>
          <w:tcPr>
            <w:tcW w:w="5040" w:type="dxa"/>
          </w:tcPr>
          <w:p w14:paraId="4031619D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Engaged Scholarship in the Humanities</w:t>
            </w:r>
          </w:p>
        </w:tc>
        <w:tc>
          <w:tcPr>
            <w:tcW w:w="1440" w:type="dxa"/>
          </w:tcPr>
          <w:p w14:paraId="417A8D64" w14:textId="77777777" w:rsidR="002E71E6" w:rsidRDefault="00083D05">
            <w:pPr>
              <w:jc w:val="right"/>
            </w:pPr>
            <w:r>
              <w:t>7</w:t>
            </w:r>
          </w:p>
        </w:tc>
      </w:tr>
      <w:tr w:rsidR="002E71E6" w14:paraId="709D5123" w14:textId="77777777" w:rsidTr="226D7800">
        <w:trPr>
          <w:trHeight w:val="288"/>
        </w:trPr>
        <w:tc>
          <w:tcPr>
            <w:tcW w:w="1728" w:type="dxa"/>
          </w:tcPr>
          <w:p w14:paraId="2B45E1CE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2018</w:t>
            </w:r>
          </w:p>
        </w:tc>
        <w:tc>
          <w:tcPr>
            <w:tcW w:w="2070" w:type="dxa"/>
          </w:tcPr>
          <w:p w14:paraId="32F4645E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HIST:3995:0001</w:t>
            </w:r>
            <w:proofErr w:type="gramEnd"/>
          </w:p>
        </w:tc>
        <w:tc>
          <w:tcPr>
            <w:tcW w:w="5040" w:type="dxa"/>
          </w:tcPr>
          <w:p w14:paraId="64BB3D64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History Honors Research Seminar</w:t>
            </w:r>
          </w:p>
        </w:tc>
        <w:tc>
          <w:tcPr>
            <w:tcW w:w="1440" w:type="dxa"/>
          </w:tcPr>
          <w:p w14:paraId="7E2F1DF6" w14:textId="77777777" w:rsidR="002E71E6" w:rsidRDefault="00083D05">
            <w:pPr>
              <w:jc w:val="right"/>
            </w:pPr>
            <w:r>
              <w:t>6</w:t>
            </w:r>
          </w:p>
        </w:tc>
      </w:tr>
      <w:tr w:rsidR="002E71E6" w14:paraId="27518A80" w14:textId="77777777" w:rsidTr="226D7800">
        <w:trPr>
          <w:trHeight w:val="288"/>
        </w:trPr>
        <w:tc>
          <w:tcPr>
            <w:tcW w:w="1728" w:type="dxa"/>
          </w:tcPr>
          <w:p w14:paraId="5E3EA5C6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2017</w:t>
            </w:r>
          </w:p>
        </w:tc>
        <w:tc>
          <w:tcPr>
            <w:tcW w:w="2070" w:type="dxa"/>
          </w:tcPr>
          <w:p w14:paraId="246A72B9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HIST:4249:0001</w:t>
            </w:r>
            <w:proofErr w:type="gramEnd"/>
          </w:p>
        </w:tc>
        <w:tc>
          <w:tcPr>
            <w:tcW w:w="5040" w:type="dxa"/>
          </w:tcPr>
          <w:p w14:paraId="22BFFC39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History of Iowa and the Midwest</w:t>
            </w:r>
          </w:p>
        </w:tc>
        <w:tc>
          <w:tcPr>
            <w:tcW w:w="1440" w:type="dxa"/>
          </w:tcPr>
          <w:p w14:paraId="3A3BE874" w14:textId="77777777" w:rsidR="002E71E6" w:rsidRDefault="00083D05">
            <w:pPr>
              <w:jc w:val="right"/>
            </w:pPr>
            <w:r>
              <w:t>8</w:t>
            </w:r>
          </w:p>
        </w:tc>
      </w:tr>
      <w:tr w:rsidR="002E71E6" w14:paraId="2B1A3563" w14:textId="77777777" w:rsidTr="226D7800">
        <w:trPr>
          <w:trHeight w:val="288"/>
        </w:trPr>
        <w:tc>
          <w:tcPr>
            <w:tcW w:w="1728" w:type="dxa"/>
          </w:tcPr>
          <w:p w14:paraId="7E3B1A9A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2017</w:t>
            </w:r>
          </w:p>
        </w:tc>
        <w:tc>
          <w:tcPr>
            <w:tcW w:w="2070" w:type="dxa"/>
          </w:tcPr>
          <w:p w14:paraId="3C787870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HIST:7190:6648</w:t>
            </w:r>
            <w:proofErr w:type="gramEnd"/>
          </w:p>
        </w:tc>
        <w:tc>
          <w:tcPr>
            <w:tcW w:w="5040" w:type="dxa"/>
          </w:tcPr>
          <w:p w14:paraId="74B12924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 Study: Graduate</w:t>
            </w:r>
          </w:p>
        </w:tc>
        <w:tc>
          <w:tcPr>
            <w:tcW w:w="1440" w:type="dxa"/>
          </w:tcPr>
          <w:p w14:paraId="4B843CB8" w14:textId="77777777" w:rsidR="002E71E6" w:rsidRDefault="00083D05">
            <w:pPr>
              <w:jc w:val="right"/>
            </w:pPr>
            <w:r>
              <w:t>1</w:t>
            </w:r>
          </w:p>
        </w:tc>
      </w:tr>
      <w:tr w:rsidR="002E71E6" w14:paraId="0AA17323" w14:textId="77777777" w:rsidTr="226D7800">
        <w:trPr>
          <w:trHeight w:val="288"/>
        </w:trPr>
        <w:tc>
          <w:tcPr>
            <w:tcW w:w="1728" w:type="dxa"/>
          </w:tcPr>
          <w:p w14:paraId="277EE8F0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2017</w:t>
            </w:r>
          </w:p>
        </w:tc>
        <w:tc>
          <w:tcPr>
            <w:tcW w:w="2070" w:type="dxa"/>
          </w:tcPr>
          <w:p w14:paraId="4ABB0E16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AINS:1049:0001</w:t>
            </w:r>
            <w:proofErr w:type="gramEnd"/>
          </w:p>
        </w:tc>
        <w:tc>
          <w:tcPr>
            <w:tcW w:w="5040" w:type="dxa"/>
          </w:tcPr>
          <w:p w14:paraId="0518461A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 American Indian and Native Studies</w:t>
            </w:r>
          </w:p>
        </w:tc>
        <w:tc>
          <w:tcPr>
            <w:tcW w:w="1440" w:type="dxa"/>
          </w:tcPr>
          <w:p w14:paraId="0F45FA56" w14:textId="77777777" w:rsidR="002E71E6" w:rsidRDefault="00083D05">
            <w:pPr>
              <w:jc w:val="right"/>
            </w:pPr>
            <w:r>
              <w:t>35</w:t>
            </w:r>
          </w:p>
        </w:tc>
      </w:tr>
      <w:tr w:rsidR="002E71E6" w14:paraId="724A3B36" w14:textId="77777777" w:rsidTr="226D7800">
        <w:trPr>
          <w:trHeight w:val="288"/>
        </w:trPr>
        <w:tc>
          <w:tcPr>
            <w:tcW w:w="1728" w:type="dxa"/>
          </w:tcPr>
          <w:p w14:paraId="6ECABA89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2017</w:t>
            </w:r>
          </w:p>
        </w:tc>
        <w:tc>
          <w:tcPr>
            <w:tcW w:w="2070" w:type="dxa"/>
          </w:tcPr>
          <w:p w14:paraId="72631C24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HIST:1262:0</w:t>
            </w:r>
            <w:proofErr w:type="gramEnd"/>
            <w:r>
              <w:rPr>
                <w:sz w:val="22"/>
                <w:szCs w:val="22"/>
              </w:rPr>
              <w:t>AAA</w:t>
            </w:r>
          </w:p>
        </w:tc>
        <w:tc>
          <w:tcPr>
            <w:tcW w:w="5040" w:type="dxa"/>
          </w:tcPr>
          <w:p w14:paraId="5F3B9360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History 1877-Present</w:t>
            </w:r>
          </w:p>
        </w:tc>
        <w:tc>
          <w:tcPr>
            <w:tcW w:w="1440" w:type="dxa"/>
          </w:tcPr>
          <w:p w14:paraId="0B91C549" w14:textId="77777777" w:rsidR="002E71E6" w:rsidRDefault="00083D05">
            <w:pPr>
              <w:jc w:val="right"/>
            </w:pPr>
            <w:r>
              <w:t>87</w:t>
            </w:r>
          </w:p>
        </w:tc>
      </w:tr>
      <w:tr w:rsidR="002E71E6" w14:paraId="6BC04A84" w14:textId="77777777" w:rsidTr="226D7800">
        <w:trPr>
          <w:trHeight w:val="288"/>
        </w:trPr>
        <w:tc>
          <w:tcPr>
            <w:tcW w:w="1728" w:type="dxa"/>
          </w:tcPr>
          <w:p w14:paraId="24CE8194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2017</w:t>
            </w:r>
          </w:p>
        </w:tc>
        <w:tc>
          <w:tcPr>
            <w:tcW w:w="2070" w:type="dxa"/>
          </w:tcPr>
          <w:p w14:paraId="214DC117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AMST:2025:0001</w:t>
            </w:r>
            <w:proofErr w:type="gramEnd"/>
          </w:p>
        </w:tc>
        <w:tc>
          <w:tcPr>
            <w:tcW w:w="5040" w:type="dxa"/>
          </w:tcPr>
          <w:p w14:paraId="3EF55D48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Diversity in American Culture</w:t>
            </w:r>
          </w:p>
        </w:tc>
        <w:tc>
          <w:tcPr>
            <w:tcW w:w="1440" w:type="dxa"/>
          </w:tcPr>
          <w:p w14:paraId="66086966" w14:textId="77777777" w:rsidR="002E71E6" w:rsidRDefault="00083D05">
            <w:pPr>
              <w:jc w:val="right"/>
            </w:pPr>
            <w:r>
              <w:t>25</w:t>
            </w:r>
          </w:p>
        </w:tc>
      </w:tr>
      <w:tr w:rsidR="002E71E6" w14:paraId="3F1825F0" w14:textId="77777777" w:rsidTr="226D7800">
        <w:trPr>
          <w:trHeight w:val="288"/>
        </w:trPr>
        <w:tc>
          <w:tcPr>
            <w:tcW w:w="1728" w:type="dxa"/>
          </w:tcPr>
          <w:p w14:paraId="4AF78956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2017</w:t>
            </w:r>
          </w:p>
        </w:tc>
        <w:tc>
          <w:tcPr>
            <w:tcW w:w="2070" w:type="dxa"/>
          </w:tcPr>
          <w:p w14:paraId="155C8AED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AMST:3994:4666</w:t>
            </w:r>
            <w:proofErr w:type="gramEnd"/>
          </w:p>
        </w:tc>
        <w:tc>
          <w:tcPr>
            <w:tcW w:w="5040" w:type="dxa"/>
          </w:tcPr>
          <w:p w14:paraId="1A4A620B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Independent Study</w:t>
            </w:r>
          </w:p>
        </w:tc>
        <w:tc>
          <w:tcPr>
            <w:tcW w:w="1440" w:type="dxa"/>
          </w:tcPr>
          <w:p w14:paraId="329FFF76" w14:textId="77777777" w:rsidR="002E71E6" w:rsidRDefault="00083D05">
            <w:pPr>
              <w:jc w:val="right"/>
            </w:pPr>
            <w:r>
              <w:t>1</w:t>
            </w:r>
          </w:p>
        </w:tc>
      </w:tr>
      <w:tr w:rsidR="002E71E6" w14:paraId="6A1937EC" w14:textId="77777777" w:rsidTr="226D7800">
        <w:trPr>
          <w:trHeight w:val="288"/>
        </w:trPr>
        <w:tc>
          <w:tcPr>
            <w:tcW w:w="1728" w:type="dxa"/>
          </w:tcPr>
          <w:p w14:paraId="1C743A63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2016</w:t>
            </w:r>
          </w:p>
        </w:tc>
        <w:tc>
          <w:tcPr>
            <w:tcW w:w="2070" w:type="dxa"/>
          </w:tcPr>
          <w:p w14:paraId="31F0A568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AINS:1049:1</w:t>
            </w:r>
            <w:proofErr w:type="gramEnd"/>
          </w:p>
        </w:tc>
        <w:tc>
          <w:tcPr>
            <w:tcW w:w="5040" w:type="dxa"/>
          </w:tcPr>
          <w:p w14:paraId="78065E85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 American Indian and Native Studies</w:t>
            </w:r>
          </w:p>
        </w:tc>
        <w:tc>
          <w:tcPr>
            <w:tcW w:w="1440" w:type="dxa"/>
          </w:tcPr>
          <w:p w14:paraId="2765090E" w14:textId="77777777" w:rsidR="002E71E6" w:rsidRDefault="00083D05">
            <w:pPr>
              <w:jc w:val="right"/>
            </w:pPr>
            <w:r>
              <w:t>38</w:t>
            </w:r>
          </w:p>
        </w:tc>
      </w:tr>
      <w:tr w:rsidR="002E71E6" w14:paraId="4BDCC76A" w14:textId="77777777" w:rsidTr="226D7800">
        <w:trPr>
          <w:trHeight w:val="288"/>
        </w:trPr>
        <w:tc>
          <w:tcPr>
            <w:tcW w:w="1728" w:type="dxa"/>
          </w:tcPr>
          <w:p w14:paraId="648350C5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2016</w:t>
            </w:r>
          </w:p>
        </w:tc>
        <w:tc>
          <w:tcPr>
            <w:tcW w:w="2070" w:type="dxa"/>
          </w:tcPr>
          <w:p w14:paraId="1CBE6EF5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HIST:1004:5</w:t>
            </w:r>
            <w:proofErr w:type="gramEnd"/>
          </w:p>
        </w:tc>
        <w:tc>
          <w:tcPr>
            <w:tcW w:w="5040" w:type="dxa"/>
          </w:tcPr>
          <w:p w14:paraId="50B37B3A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Issues: Communities &amp; Society in Hist (Warfare and Terrorism in The Americas)</w:t>
            </w:r>
          </w:p>
        </w:tc>
        <w:tc>
          <w:tcPr>
            <w:tcW w:w="1440" w:type="dxa"/>
          </w:tcPr>
          <w:p w14:paraId="108B5230" w14:textId="77777777" w:rsidR="002E71E6" w:rsidRDefault="00083D05">
            <w:pPr>
              <w:jc w:val="right"/>
            </w:pPr>
            <w:r>
              <w:t>35</w:t>
            </w:r>
          </w:p>
        </w:tc>
      </w:tr>
      <w:tr w:rsidR="002E71E6" w14:paraId="70C9320A" w14:textId="77777777" w:rsidTr="226D7800">
        <w:trPr>
          <w:trHeight w:val="288"/>
        </w:trPr>
        <w:tc>
          <w:tcPr>
            <w:tcW w:w="1728" w:type="dxa"/>
          </w:tcPr>
          <w:p w14:paraId="6FDB0E63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2016</w:t>
            </w:r>
          </w:p>
        </w:tc>
        <w:tc>
          <w:tcPr>
            <w:tcW w:w="2070" w:type="dxa"/>
          </w:tcPr>
          <w:p w14:paraId="41C3E6D9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AMST:7085:0001</w:t>
            </w:r>
            <w:proofErr w:type="gramEnd"/>
          </w:p>
        </w:tc>
        <w:tc>
          <w:tcPr>
            <w:tcW w:w="5040" w:type="dxa"/>
          </w:tcPr>
          <w:p w14:paraId="137BE87A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Dissertation Writing Workshop</w:t>
            </w:r>
          </w:p>
        </w:tc>
        <w:tc>
          <w:tcPr>
            <w:tcW w:w="1440" w:type="dxa"/>
          </w:tcPr>
          <w:p w14:paraId="13925B67" w14:textId="77777777" w:rsidR="002E71E6" w:rsidRDefault="00083D05">
            <w:pPr>
              <w:jc w:val="right"/>
            </w:pPr>
            <w:r>
              <w:t>5</w:t>
            </w:r>
          </w:p>
        </w:tc>
      </w:tr>
      <w:tr w:rsidR="002E71E6" w14:paraId="15FF2196" w14:textId="77777777" w:rsidTr="226D7800">
        <w:trPr>
          <w:trHeight w:val="288"/>
        </w:trPr>
        <w:tc>
          <w:tcPr>
            <w:tcW w:w="1728" w:type="dxa"/>
          </w:tcPr>
          <w:p w14:paraId="7191AF9A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2016</w:t>
            </w:r>
          </w:p>
        </w:tc>
        <w:tc>
          <w:tcPr>
            <w:tcW w:w="2070" w:type="dxa"/>
          </w:tcPr>
          <w:p w14:paraId="7D0A9E74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SPST:1847:0001</w:t>
            </w:r>
            <w:proofErr w:type="gramEnd"/>
          </w:p>
        </w:tc>
        <w:tc>
          <w:tcPr>
            <w:tcW w:w="5040" w:type="dxa"/>
          </w:tcPr>
          <w:p w14:paraId="1B6DBD8E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Hawkeye Nation: On Iowa and Sport</w:t>
            </w:r>
          </w:p>
        </w:tc>
        <w:tc>
          <w:tcPr>
            <w:tcW w:w="1440" w:type="dxa"/>
          </w:tcPr>
          <w:p w14:paraId="5C0DBC56" w14:textId="77777777" w:rsidR="002E71E6" w:rsidRDefault="00083D05">
            <w:pPr>
              <w:jc w:val="right"/>
            </w:pPr>
            <w:r>
              <w:t>40</w:t>
            </w:r>
          </w:p>
        </w:tc>
      </w:tr>
      <w:tr w:rsidR="002E71E6" w14:paraId="010B1FBA" w14:textId="77777777" w:rsidTr="226D7800">
        <w:trPr>
          <w:trHeight w:val="288"/>
        </w:trPr>
        <w:tc>
          <w:tcPr>
            <w:tcW w:w="1728" w:type="dxa"/>
          </w:tcPr>
          <w:p w14:paraId="77B83202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2016</w:t>
            </w:r>
          </w:p>
        </w:tc>
        <w:tc>
          <w:tcPr>
            <w:tcW w:w="2070" w:type="dxa"/>
          </w:tcPr>
          <w:p w14:paraId="7063719B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HIST:7190:0290</w:t>
            </w:r>
            <w:proofErr w:type="gramEnd"/>
          </w:p>
        </w:tc>
        <w:tc>
          <w:tcPr>
            <w:tcW w:w="5040" w:type="dxa"/>
          </w:tcPr>
          <w:p w14:paraId="320A4351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 Study: Graduate</w:t>
            </w:r>
          </w:p>
        </w:tc>
        <w:tc>
          <w:tcPr>
            <w:tcW w:w="1440" w:type="dxa"/>
          </w:tcPr>
          <w:p w14:paraId="4EC54594" w14:textId="77777777" w:rsidR="002E71E6" w:rsidRDefault="00083D05">
            <w:pPr>
              <w:jc w:val="right"/>
            </w:pPr>
            <w:r>
              <w:t>1</w:t>
            </w:r>
          </w:p>
        </w:tc>
      </w:tr>
      <w:tr w:rsidR="002E71E6" w14:paraId="0C38E2CC" w14:textId="77777777" w:rsidTr="226D7800">
        <w:trPr>
          <w:trHeight w:val="288"/>
        </w:trPr>
        <w:tc>
          <w:tcPr>
            <w:tcW w:w="1728" w:type="dxa"/>
          </w:tcPr>
          <w:p w14:paraId="22CCD7B2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2016</w:t>
            </w:r>
          </w:p>
        </w:tc>
        <w:tc>
          <w:tcPr>
            <w:tcW w:w="2070" w:type="dxa"/>
          </w:tcPr>
          <w:p w14:paraId="277B9930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HIST:2151:0003</w:t>
            </w:r>
            <w:proofErr w:type="gramEnd"/>
          </w:p>
        </w:tc>
        <w:tc>
          <w:tcPr>
            <w:tcW w:w="5040" w:type="dxa"/>
          </w:tcPr>
          <w:p w14:paraId="4BB09D64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to the History Major (Public History: American Indian Museums and Interpretive Planning)</w:t>
            </w:r>
          </w:p>
        </w:tc>
        <w:tc>
          <w:tcPr>
            <w:tcW w:w="1440" w:type="dxa"/>
          </w:tcPr>
          <w:p w14:paraId="5192EA71" w14:textId="77777777" w:rsidR="002E71E6" w:rsidRDefault="00083D05">
            <w:pPr>
              <w:jc w:val="right"/>
            </w:pPr>
            <w:r>
              <w:t>12</w:t>
            </w:r>
          </w:p>
        </w:tc>
      </w:tr>
      <w:tr w:rsidR="002E71E6" w14:paraId="65549963" w14:textId="77777777" w:rsidTr="226D7800">
        <w:trPr>
          <w:trHeight w:val="288"/>
        </w:trPr>
        <w:tc>
          <w:tcPr>
            <w:tcW w:w="1728" w:type="dxa"/>
          </w:tcPr>
          <w:p w14:paraId="7D61553E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2015</w:t>
            </w:r>
          </w:p>
        </w:tc>
        <w:tc>
          <w:tcPr>
            <w:tcW w:w="2070" w:type="dxa"/>
          </w:tcPr>
          <w:p w14:paraId="1A102103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HIST:4249:0001</w:t>
            </w:r>
            <w:proofErr w:type="gramEnd"/>
          </w:p>
        </w:tc>
        <w:tc>
          <w:tcPr>
            <w:tcW w:w="5040" w:type="dxa"/>
          </w:tcPr>
          <w:p w14:paraId="77CF42BC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History of Iowa and the Midwest</w:t>
            </w:r>
          </w:p>
        </w:tc>
        <w:tc>
          <w:tcPr>
            <w:tcW w:w="1440" w:type="dxa"/>
          </w:tcPr>
          <w:p w14:paraId="65400D8C" w14:textId="77777777" w:rsidR="002E71E6" w:rsidRDefault="00083D05">
            <w:pPr>
              <w:jc w:val="right"/>
            </w:pPr>
            <w:r>
              <w:t>32</w:t>
            </w:r>
          </w:p>
        </w:tc>
      </w:tr>
      <w:tr w:rsidR="002E71E6" w14:paraId="13F3C705" w14:textId="77777777" w:rsidTr="226D7800">
        <w:trPr>
          <w:trHeight w:val="288"/>
        </w:trPr>
        <w:tc>
          <w:tcPr>
            <w:tcW w:w="1728" w:type="dxa"/>
          </w:tcPr>
          <w:p w14:paraId="798D4985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2015</w:t>
            </w:r>
          </w:p>
        </w:tc>
        <w:tc>
          <w:tcPr>
            <w:tcW w:w="2070" w:type="dxa"/>
          </w:tcPr>
          <w:p w14:paraId="3C4A7C5C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AINS:1049:0001</w:t>
            </w:r>
            <w:proofErr w:type="gramEnd"/>
          </w:p>
        </w:tc>
        <w:tc>
          <w:tcPr>
            <w:tcW w:w="5040" w:type="dxa"/>
          </w:tcPr>
          <w:p w14:paraId="1091B7CE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 American Indian and Native Studies</w:t>
            </w:r>
          </w:p>
        </w:tc>
        <w:tc>
          <w:tcPr>
            <w:tcW w:w="1440" w:type="dxa"/>
          </w:tcPr>
          <w:p w14:paraId="41452045" w14:textId="77777777" w:rsidR="002E71E6" w:rsidRDefault="00083D05">
            <w:pPr>
              <w:jc w:val="right"/>
            </w:pPr>
            <w:r>
              <w:t>32</w:t>
            </w:r>
          </w:p>
        </w:tc>
      </w:tr>
      <w:tr w:rsidR="002E71E6" w14:paraId="74743C22" w14:textId="77777777" w:rsidTr="226D7800">
        <w:trPr>
          <w:trHeight w:val="288"/>
        </w:trPr>
        <w:tc>
          <w:tcPr>
            <w:tcW w:w="1728" w:type="dxa"/>
          </w:tcPr>
          <w:p w14:paraId="0A26B707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2015</w:t>
            </w:r>
          </w:p>
        </w:tc>
        <w:tc>
          <w:tcPr>
            <w:tcW w:w="2070" w:type="dxa"/>
          </w:tcPr>
          <w:p w14:paraId="0A484177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AINS:2290:0001</w:t>
            </w:r>
            <w:proofErr w:type="gramEnd"/>
          </w:p>
        </w:tc>
        <w:tc>
          <w:tcPr>
            <w:tcW w:w="5040" w:type="dxa"/>
          </w:tcPr>
          <w:p w14:paraId="1104355F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Food and Culture in Indian Country</w:t>
            </w:r>
          </w:p>
        </w:tc>
        <w:tc>
          <w:tcPr>
            <w:tcW w:w="1440" w:type="dxa"/>
          </w:tcPr>
          <w:p w14:paraId="69802765" w14:textId="77777777" w:rsidR="002E71E6" w:rsidRDefault="00083D05">
            <w:pPr>
              <w:jc w:val="right"/>
            </w:pPr>
            <w:r>
              <w:t>11</w:t>
            </w:r>
          </w:p>
        </w:tc>
      </w:tr>
      <w:tr w:rsidR="002E71E6" w14:paraId="29829D63" w14:textId="77777777" w:rsidTr="226D7800">
        <w:trPr>
          <w:trHeight w:val="288"/>
        </w:trPr>
        <w:tc>
          <w:tcPr>
            <w:tcW w:w="1728" w:type="dxa"/>
          </w:tcPr>
          <w:p w14:paraId="2A33DA84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2015</w:t>
            </w:r>
          </w:p>
        </w:tc>
        <w:tc>
          <w:tcPr>
            <w:tcW w:w="2070" w:type="dxa"/>
          </w:tcPr>
          <w:p w14:paraId="2252BEAA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HIST:1004:0001</w:t>
            </w:r>
            <w:proofErr w:type="gramEnd"/>
          </w:p>
        </w:tc>
        <w:tc>
          <w:tcPr>
            <w:tcW w:w="5040" w:type="dxa"/>
          </w:tcPr>
          <w:p w14:paraId="5B6948E3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Issues: Communities &amp; Society in Hist (Warfare and Terrorism in The Americas)</w:t>
            </w:r>
          </w:p>
        </w:tc>
        <w:tc>
          <w:tcPr>
            <w:tcW w:w="1440" w:type="dxa"/>
          </w:tcPr>
          <w:p w14:paraId="711E1117" w14:textId="77777777" w:rsidR="002E71E6" w:rsidRDefault="00083D05">
            <w:pPr>
              <w:jc w:val="right"/>
            </w:pPr>
            <w:r>
              <w:t>42</w:t>
            </w:r>
          </w:p>
        </w:tc>
      </w:tr>
      <w:tr w:rsidR="002E71E6" w14:paraId="5454CAD7" w14:textId="77777777" w:rsidTr="226D7800">
        <w:trPr>
          <w:trHeight w:val="288"/>
        </w:trPr>
        <w:tc>
          <w:tcPr>
            <w:tcW w:w="1728" w:type="dxa"/>
          </w:tcPr>
          <w:p w14:paraId="12DCA686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 2014</w:t>
            </w:r>
          </w:p>
        </w:tc>
        <w:tc>
          <w:tcPr>
            <w:tcW w:w="2070" w:type="dxa"/>
          </w:tcPr>
          <w:p w14:paraId="35ED2810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HIST:1004:0009</w:t>
            </w:r>
            <w:proofErr w:type="gramEnd"/>
          </w:p>
        </w:tc>
        <w:tc>
          <w:tcPr>
            <w:tcW w:w="5040" w:type="dxa"/>
          </w:tcPr>
          <w:p w14:paraId="6626CF4B" w14:textId="77777777" w:rsidR="002E71E6" w:rsidRDefault="00083D05">
            <w:pPr>
              <w:pStyle w:val="section2"/>
              <w:ind w:left="0" w:right="-10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Issues: Communities &amp; Society in Hist (Warfare and Terrorism in The Americas)</w:t>
            </w:r>
          </w:p>
        </w:tc>
        <w:tc>
          <w:tcPr>
            <w:tcW w:w="1440" w:type="dxa"/>
          </w:tcPr>
          <w:p w14:paraId="79EB5625" w14:textId="77777777" w:rsidR="002E71E6" w:rsidRDefault="00083D05">
            <w:pPr>
              <w:jc w:val="right"/>
            </w:pPr>
            <w:r>
              <w:t>28</w:t>
            </w:r>
          </w:p>
        </w:tc>
      </w:tr>
    </w:tbl>
    <w:p w14:paraId="53F68E9E" w14:textId="77777777" w:rsidR="002E71E6" w:rsidRDefault="002E71E6">
      <w:pPr>
        <w:pStyle w:val="section2"/>
        <w:ind w:left="360" w:firstLine="0"/>
        <w:rPr>
          <w:b/>
          <w:bCs/>
        </w:rPr>
      </w:pPr>
    </w:p>
    <w:p w14:paraId="2AB07803" w14:textId="4FBA258F" w:rsidR="1150B872" w:rsidRPr="001C4EB8" w:rsidRDefault="00854F1B" w:rsidP="001C4EB8">
      <w:pPr>
        <w:spacing w:before="80" w:after="80"/>
        <w:ind w:firstLine="720"/>
        <w:rPr>
          <w:b/>
          <w:bCs/>
          <w:i/>
          <w:iCs/>
        </w:rPr>
      </w:pPr>
      <w:r w:rsidRPr="07C3A810">
        <w:rPr>
          <w:b/>
          <w:bCs/>
          <w:i/>
          <w:iCs/>
        </w:rPr>
        <w:t>PhD - Advisor, Chair</w:t>
      </w:r>
    </w:p>
    <w:tbl>
      <w:tblPr>
        <w:tblpPr w:leftFromText="180" w:rightFromText="180" w:vertAnchor="text" w:tblpY="1"/>
        <w:tblOverlap w:val="never"/>
        <w:tblW w:w="8028" w:type="dxa"/>
        <w:tblLayout w:type="fixed"/>
        <w:tblLook w:val="0000" w:firstRow="0" w:lastRow="0" w:firstColumn="0" w:lastColumn="0" w:noHBand="0" w:noVBand="0"/>
      </w:tblPr>
      <w:tblGrid>
        <w:gridCol w:w="1422"/>
        <w:gridCol w:w="6606"/>
      </w:tblGrid>
      <w:tr w:rsidR="00854F1B" w14:paraId="1CEBE804" w14:textId="77777777" w:rsidTr="226D7800"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0C76418F" w14:textId="1E940787" w:rsidR="00854F1B" w:rsidRPr="00195B0C" w:rsidRDefault="001C4EB8">
            <w:pPr>
              <w:spacing w:before="60" w:after="60"/>
            </w:pPr>
            <w:r w:rsidRPr="00195B0C">
              <w:t>Fall 2024</w:t>
            </w: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2FBDBC41" w14:textId="5A113593" w:rsidR="00854F1B" w:rsidRPr="00195B0C" w:rsidRDefault="001C4EB8">
            <w:pPr>
              <w:spacing w:before="60" w:after="60"/>
            </w:pPr>
            <w:r w:rsidRPr="00195B0C">
              <w:t>Winifred Redfearn</w:t>
            </w:r>
          </w:p>
        </w:tc>
      </w:tr>
      <w:tr w:rsidR="001C4EB8" w14:paraId="5CB02558" w14:textId="77777777" w:rsidTr="226D7800"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180957C2" w14:textId="357DE100" w:rsidR="001C4EB8" w:rsidRDefault="001C4EB8">
            <w:pPr>
              <w:spacing w:before="60" w:after="60"/>
            </w:pPr>
            <w:r>
              <w:t>Fall 2023</w:t>
            </w: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397871BD" w14:textId="72B2711D" w:rsidR="001C4EB8" w:rsidRPr="001038F0" w:rsidRDefault="0CEF62CD">
            <w:pPr>
              <w:spacing w:before="60" w:after="60"/>
            </w:pPr>
            <w:r>
              <w:t xml:space="preserve">Tyler </w:t>
            </w:r>
            <w:proofErr w:type="spellStart"/>
            <w:r>
              <w:t>Tumblety</w:t>
            </w:r>
            <w:proofErr w:type="spellEnd"/>
            <w:r w:rsidR="00195B0C">
              <w:t xml:space="preserve"> (comps defended 11/25)</w:t>
            </w:r>
          </w:p>
        </w:tc>
      </w:tr>
      <w:tr w:rsidR="00CF4A41" w14:paraId="240269FC" w14:textId="77777777" w:rsidTr="226D7800">
        <w:trPr>
          <w:trHeight w:val="486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22CDF75F" w14:textId="306A6D95" w:rsidR="00CF4A41" w:rsidRPr="00470FDB" w:rsidRDefault="001038F0">
            <w:pPr>
              <w:spacing w:before="60" w:after="60"/>
            </w:pPr>
            <w:r>
              <w:lastRenderedPageBreak/>
              <w:t>Fall 2021-</w:t>
            </w: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5297C8E2" w14:textId="54B2DF66" w:rsidR="00CF4A41" w:rsidRPr="00470FDB" w:rsidRDefault="001038F0">
            <w:pPr>
              <w:spacing w:before="60" w:after="60"/>
            </w:pPr>
            <w:r>
              <w:t>Laura Carpenter (comps defended 4/23</w:t>
            </w:r>
            <w:r w:rsidR="0008705C">
              <w:t>; Ph.D. Defense: 4/2/26</w:t>
            </w:r>
          </w:p>
        </w:tc>
      </w:tr>
      <w:tr w:rsidR="008E79CF" w14:paraId="2311FF08" w14:textId="77777777" w:rsidTr="226D7800">
        <w:trPr>
          <w:trHeight w:val="423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49915088" w14:textId="0C99E896" w:rsidR="008E79CF" w:rsidRPr="006F124E" w:rsidRDefault="008E79CF" w:rsidP="008E79CF">
            <w:pPr>
              <w:spacing w:before="60" w:after="60"/>
            </w:pPr>
            <w:r w:rsidRPr="006F124E">
              <w:t>2018-</w:t>
            </w:r>
            <w:r w:rsidR="00CE5E56" w:rsidRPr="006F124E">
              <w:t>2023</w:t>
            </w: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66CB5F40" w14:textId="7E013B7C" w:rsidR="008E79CF" w:rsidRPr="006F124E" w:rsidRDefault="008F3B89" w:rsidP="008E79CF">
            <w:pPr>
              <w:spacing w:before="60" w:after="60"/>
            </w:pPr>
            <w:r w:rsidRPr="006F124E">
              <w:t xml:space="preserve">Addison Kimmel, (co-chair with Margaret Beck); </w:t>
            </w:r>
            <w:r w:rsidR="008816FC">
              <w:t>Defended</w:t>
            </w:r>
            <w:r w:rsidR="00C86185">
              <w:t xml:space="preserve"> 4/2</w:t>
            </w:r>
            <w:r w:rsidR="008D3583">
              <w:t>3</w:t>
            </w:r>
          </w:p>
        </w:tc>
      </w:tr>
      <w:tr w:rsidR="008E79CF" w14:paraId="30B3B5A8" w14:textId="77777777" w:rsidTr="226D7800"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04719526" w14:textId="79A389F3" w:rsidR="008E79CF" w:rsidRDefault="008816FC" w:rsidP="008E79CF">
            <w:pPr>
              <w:spacing w:before="60" w:after="60"/>
            </w:pPr>
            <w:r>
              <w:t>2021-2022</w:t>
            </w: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147391F9" w14:textId="0B74082B" w:rsidR="008E79CF" w:rsidRDefault="008816FC" w:rsidP="008E79CF">
            <w:pPr>
              <w:spacing w:before="60" w:after="60"/>
            </w:pPr>
            <w:r w:rsidRPr="006F124E">
              <w:t xml:space="preserve">Diann Rozsa, </w:t>
            </w:r>
            <w:r>
              <w:t>Defended 12/22</w:t>
            </w:r>
          </w:p>
        </w:tc>
      </w:tr>
      <w:tr w:rsidR="008E79CF" w14:paraId="04AF250C" w14:textId="77777777" w:rsidTr="226D7800"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794CAA58" w14:textId="6E82BBE1" w:rsidR="008E79CF" w:rsidRDefault="008F45EA" w:rsidP="008E79CF">
            <w:pPr>
              <w:spacing w:before="60" w:after="60"/>
            </w:pPr>
            <w:r>
              <w:t>2018-2022</w:t>
            </w: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0D2FFAA4" w14:textId="43CE931F" w:rsidR="008E79CF" w:rsidRDefault="008F45EA" w:rsidP="008E79CF">
            <w:pPr>
              <w:spacing w:before="60" w:after="60"/>
            </w:pPr>
            <w:r w:rsidRPr="00470FDB">
              <w:t xml:space="preserve">George Rozsa, </w:t>
            </w:r>
            <w:r w:rsidR="008816FC" w:rsidRPr="008816FC">
              <w:t>Defended</w:t>
            </w:r>
            <w:r w:rsidRPr="00470FDB">
              <w:rPr>
                <w:i/>
                <w:iCs/>
              </w:rPr>
              <w:t xml:space="preserve"> 7/22</w:t>
            </w:r>
          </w:p>
        </w:tc>
      </w:tr>
      <w:tr w:rsidR="001038F0" w14:paraId="7D9B86DB" w14:textId="77777777" w:rsidTr="226D7800"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1D261090" w14:textId="54FF6ED3" w:rsidR="001038F0" w:rsidRDefault="001038F0" w:rsidP="008E79CF">
            <w:pPr>
              <w:spacing w:before="60" w:after="60"/>
            </w:pPr>
            <w:r>
              <w:t>2020-2022</w:t>
            </w: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585630D0" w14:textId="1DA17934" w:rsidR="001038F0" w:rsidRDefault="001038F0" w:rsidP="008E79CF">
            <w:pPr>
              <w:spacing w:before="60" w:after="60"/>
            </w:pPr>
            <w:r w:rsidRPr="00470FDB">
              <w:t xml:space="preserve">John Paul Chiasson Cardenas, </w:t>
            </w:r>
            <w:r>
              <w:t>Defended</w:t>
            </w:r>
            <w:r w:rsidRPr="00470FDB">
              <w:rPr>
                <w:i/>
                <w:iCs/>
              </w:rPr>
              <w:t xml:space="preserve"> </w:t>
            </w:r>
            <w:r w:rsidRPr="00470FDB">
              <w:t>4/22(co-chaired with Brian An)</w:t>
            </w:r>
          </w:p>
        </w:tc>
      </w:tr>
      <w:tr w:rsidR="002E2D5C" w14:paraId="519B6C5A" w14:textId="77777777" w:rsidTr="226D7800"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13D87EF8" w14:textId="23443706" w:rsidR="002E2D5C" w:rsidRPr="00F1198B" w:rsidRDefault="00295FED" w:rsidP="008E79CF">
            <w:pPr>
              <w:spacing w:before="60" w:after="60"/>
            </w:pPr>
            <w:r w:rsidRPr="00F1198B">
              <w:t>Withdra</w:t>
            </w:r>
            <w:r w:rsidR="00C171BA" w:rsidRPr="00F1198B">
              <w:t>wals</w:t>
            </w: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738BB493" w14:textId="6B557C38" w:rsidR="002E2D5C" w:rsidRDefault="267E920C" w:rsidP="008E79CF">
            <w:pPr>
              <w:spacing w:before="60" w:after="60"/>
            </w:pPr>
            <w:r>
              <w:t xml:space="preserve">Ara Carbonneau (2018-2020); Aiden Bettine </w:t>
            </w:r>
            <w:r w:rsidR="1B85FCA8">
              <w:t>(</w:t>
            </w:r>
            <w:r>
              <w:t>2019-2022)</w:t>
            </w:r>
          </w:p>
        </w:tc>
      </w:tr>
    </w:tbl>
    <w:p w14:paraId="7BFFA0B7" w14:textId="77777777" w:rsidR="006041F2" w:rsidRDefault="006041F2" w:rsidP="00854F1B">
      <w:pPr>
        <w:pStyle w:val="section2"/>
        <w:keepNext/>
        <w:ind w:left="0" w:firstLine="0"/>
        <w:rPr>
          <w:b/>
          <w:bCs/>
        </w:rPr>
      </w:pPr>
    </w:p>
    <w:p w14:paraId="5CDC58E2" w14:textId="18C57ADA" w:rsidR="00380223" w:rsidRDefault="006041F2" w:rsidP="006041F2">
      <w:pPr>
        <w:pStyle w:val="section2"/>
        <w:keepNext/>
        <w:tabs>
          <w:tab w:val="left" w:pos="1485"/>
        </w:tabs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br w:type="textWrapping" w:clear="all"/>
      </w:r>
    </w:p>
    <w:p w14:paraId="43C123E3" w14:textId="35744F9D" w:rsidR="004F0442" w:rsidRDefault="00A76690" w:rsidP="226D7800">
      <w:pPr>
        <w:pStyle w:val="section2"/>
        <w:keepNext/>
        <w:ind w:left="0" w:firstLine="0"/>
        <w:rPr>
          <w:b/>
          <w:bCs/>
          <w:sz w:val="22"/>
          <w:szCs w:val="22"/>
        </w:rPr>
      </w:pPr>
      <w:r w:rsidRPr="226D7800">
        <w:rPr>
          <w:b/>
          <w:bCs/>
          <w:sz w:val="22"/>
          <w:szCs w:val="22"/>
        </w:rPr>
        <w:t>Graduate Committee Service</w:t>
      </w:r>
    </w:p>
    <w:tbl>
      <w:tblPr>
        <w:tblW w:w="6696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6696"/>
      </w:tblGrid>
      <w:tr w:rsidR="00C873B7" w:rsidRPr="003558A3" w14:paraId="711FA594" w14:textId="77777777" w:rsidTr="00C873B7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F1037E" w14:textId="0F0B597D" w:rsidR="00C873B7" w:rsidRPr="00195B0C" w:rsidRDefault="00C1163B" w:rsidP="00C1163B">
            <w:pPr>
              <w:pStyle w:val="NormalWeb"/>
              <w:rPr>
                <w:color w:val="000000"/>
                <w:sz w:val="22"/>
                <w:szCs w:val="22"/>
              </w:rPr>
            </w:pPr>
            <w:r w:rsidRPr="00195B0C">
              <w:rPr>
                <w:color w:val="000000"/>
                <w:sz w:val="22"/>
                <w:szCs w:val="22"/>
              </w:rPr>
              <w:t>Kacie Rubalcava (Ph.</w:t>
            </w:r>
            <w:r w:rsidR="005B2E9B" w:rsidRPr="00195B0C">
              <w:rPr>
                <w:color w:val="000000"/>
                <w:sz w:val="22"/>
                <w:szCs w:val="22"/>
              </w:rPr>
              <w:t>D. Committee (Fall 2024)</w:t>
            </w:r>
          </w:p>
        </w:tc>
      </w:tr>
      <w:tr w:rsidR="00C1163B" w:rsidRPr="003558A3" w14:paraId="6E975F4F" w14:textId="77777777" w:rsidTr="005B2E9B">
        <w:trPr>
          <w:trHeight w:val="477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B04015" w14:textId="01A93E11" w:rsidR="00C1163B" w:rsidRPr="00195B0C" w:rsidRDefault="00C1163B" w:rsidP="00C1163B">
            <w:pPr>
              <w:pStyle w:val="NormalWeb"/>
            </w:pPr>
            <w:r w:rsidRPr="00195B0C">
              <w:t>Marie Hoppe (M.A., Fall 2024)</w:t>
            </w:r>
          </w:p>
        </w:tc>
      </w:tr>
      <w:tr w:rsidR="00C1163B" w:rsidRPr="003558A3" w14:paraId="430C2DEA" w14:textId="77777777" w:rsidTr="00C873B7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A0DB5B" w14:textId="54FB0FEE" w:rsidR="00C1163B" w:rsidRDefault="00C1163B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Brady, Ph.D. Committee (2023)</w:t>
            </w:r>
          </w:p>
        </w:tc>
      </w:tr>
      <w:tr w:rsidR="00C873B7" w:rsidRPr="003558A3" w14:paraId="4A6F3DCE" w14:textId="77777777" w:rsidTr="00C873B7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259919" w14:textId="24B73ECF" w:rsidR="00C873B7" w:rsidRDefault="00C873B7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Jeremy Kingsbury, Ph.D. Committee (2022)</w:t>
            </w:r>
          </w:p>
        </w:tc>
      </w:tr>
      <w:tr w:rsidR="00C873B7" w:rsidRPr="003558A3" w14:paraId="4C967113" w14:textId="77777777" w:rsidTr="00C873B7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E6ED2B7" w14:textId="09778E98" w:rsidR="00C873B7" w:rsidRDefault="00C873B7">
            <w:pPr>
              <w:pStyle w:val="NormalWeb"/>
              <w:rPr>
                <w:sz w:val="22"/>
                <w:szCs w:val="22"/>
              </w:rPr>
            </w:pPr>
            <w:r w:rsidRPr="009B1F43">
              <w:rPr>
                <w:sz w:val="22"/>
                <w:szCs w:val="22"/>
              </w:rPr>
              <w:t>Irikidzayi Ndongwe (M.A., 2021</w:t>
            </w:r>
            <w:r>
              <w:rPr>
                <w:sz w:val="22"/>
                <w:szCs w:val="22"/>
              </w:rPr>
              <w:t>)</w:t>
            </w:r>
          </w:p>
        </w:tc>
      </w:tr>
      <w:tr w:rsidR="00C873B7" w:rsidRPr="003558A3" w14:paraId="72342235" w14:textId="77777777" w:rsidTr="00C873B7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F6269E" w14:textId="1732B031" w:rsidR="00C873B7" w:rsidRDefault="00C873B7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Laurel Sanders, Ph.D. Committee (2021)</w:t>
            </w:r>
          </w:p>
        </w:tc>
      </w:tr>
      <w:tr w:rsidR="00C873B7" w:rsidRPr="003558A3" w14:paraId="418AADA4" w14:textId="77777777" w:rsidTr="00C873B7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E6F67C" w14:textId="43A133D9" w:rsidR="00C873B7" w:rsidRDefault="00C873B7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Greg Grohman, M.A., (2019)</w:t>
            </w:r>
          </w:p>
        </w:tc>
      </w:tr>
      <w:tr w:rsidR="00C873B7" w:rsidRPr="003558A3" w14:paraId="0A0DC2F4" w14:textId="77777777" w:rsidTr="00C873B7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D12171F" w14:textId="01FBA4A2" w:rsidR="00C873B7" w:rsidRDefault="00C873B7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Heather Cooper, Ph.D. Committee (2017)</w:t>
            </w:r>
          </w:p>
        </w:tc>
      </w:tr>
      <w:tr w:rsidR="00C873B7" w:rsidRPr="003558A3" w14:paraId="4C9734FC" w14:textId="77777777" w:rsidTr="00C873B7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87FDEE8" w14:textId="5D4D0485" w:rsidR="00C873B7" w:rsidRDefault="00C873B7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De La Torre (comps committee/2016)</w:t>
            </w:r>
          </w:p>
        </w:tc>
      </w:tr>
      <w:tr w:rsidR="00C873B7" w:rsidRPr="003558A3" w14:paraId="5EB4C4A5" w14:textId="77777777" w:rsidTr="00C873B7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3F4E89" w14:textId="0DDCAB78" w:rsidR="00C873B7" w:rsidRDefault="00C873B7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William Ennis, Ph.D. Committee (2015)</w:t>
            </w:r>
          </w:p>
        </w:tc>
      </w:tr>
      <w:tr w:rsidR="00C873B7" w:rsidRPr="00CE5E56" w14:paraId="1D9896AD" w14:textId="77777777" w:rsidTr="00C873B7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7233AED" w14:textId="78EB655B" w:rsidR="00C873B7" w:rsidRPr="00CE5E56" w:rsidRDefault="00C873B7">
            <w:pPr>
              <w:spacing w:before="60" w:after="60"/>
              <w:rPr>
                <w:highlight w:val="yellow"/>
              </w:rPr>
            </w:pPr>
            <w:r>
              <w:t>Matthew Bowman</w:t>
            </w:r>
            <w:r w:rsidR="005B2E9B">
              <w:t xml:space="preserve"> </w:t>
            </w:r>
            <w:r w:rsidR="00F470CD">
              <w:t>(in progress)</w:t>
            </w:r>
          </w:p>
        </w:tc>
      </w:tr>
      <w:tr w:rsidR="00C873B7" w:rsidRPr="006F124E" w14:paraId="41D10017" w14:textId="77777777" w:rsidTr="00C873B7"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9489D8E" w14:textId="76AF091B" w:rsidR="00C873B7" w:rsidRDefault="00C873B7">
            <w:pPr>
              <w:spacing w:before="60" w:after="60"/>
            </w:pPr>
            <w:r>
              <w:t>Garrett Lewis</w:t>
            </w:r>
            <w:r w:rsidR="001C4EB8">
              <w:t xml:space="preserve"> (in progress)</w:t>
            </w:r>
          </w:p>
        </w:tc>
      </w:tr>
    </w:tbl>
    <w:p w14:paraId="566944B0" w14:textId="77777777" w:rsidR="004F0442" w:rsidRDefault="004F0442">
      <w:pPr>
        <w:pStyle w:val="section2"/>
        <w:keepNext/>
        <w:ind w:left="360" w:firstLine="0"/>
        <w:rPr>
          <w:b/>
          <w:bCs/>
          <w:sz w:val="22"/>
          <w:szCs w:val="22"/>
        </w:rPr>
      </w:pPr>
    </w:p>
    <w:p w14:paraId="3050B6AD" w14:textId="530D77D0" w:rsidR="4C6447F0" w:rsidRDefault="007B6F96" w:rsidP="07C3A810">
      <w:pPr>
        <w:pStyle w:val="section2"/>
        <w:keepNext/>
        <w:ind w:left="0" w:firstLine="0"/>
        <w:rPr>
          <w:b/>
          <w:bCs/>
          <w:sz w:val="22"/>
          <w:szCs w:val="22"/>
        </w:rPr>
      </w:pPr>
      <w:r w:rsidRPr="07C3A810">
        <w:rPr>
          <w:b/>
          <w:bCs/>
          <w:sz w:val="22"/>
          <w:szCs w:val="22"/>
        </w:rPr>
        <w:t>Honors</w:t>
      </w:r>
      <w:r w:rsidR="004C0F4F" w:rsidRPr="07C3A810">
        <w:rPr>
          <w:b/>
          <w:bCs/>
          <w:sz w:val="22"/>
          <w:szCs w:val="22"/>
        </w:rPr>
        <w:t xml:space="preserve"> Theses</w:t>
      </w:r>
      <w:r w:rsidR="0039266D" w:rsidRPr="07C3A810">
        <w:rPr>
          <w:b/>
          <w:bCs/>
          <w:sz w:val="22"/>
          <w:szCs w:val="22"/>
        </w:rPr>
        <w:t>, Director</w:t>
      </w:r>
      <w:r w:rsidR="002F1DF4" w:rsidRPr="07C3A810">
        <w:rPr>
          <w:b/>
          <w:bCs/>
          <w:sz w:val="22"/>
          <w:szCs w:val="22"/>
        </w:rPr>
        <w:t>—Undergraduate Level</w:t>
      </w:r>
    </w:p>
    <w:p w14:paraId="26B5E8F3" w14:textId="48658967" w:rsidR="1D83DE64" w:rsidRDefault="4C6447F0" w:rsidP="07C3A810">
      <w:pPr>
        <w:pStyle w:val="section2"/>
        <w:keepNext/>
        <w:ind w:left="0" w:firstLine="720"/>
        <w:rPr>
          <w:sz w:val="22"/>
          <w:szCs w:val="22"/>
        </w:rPr>
      </w:pPr>
      <w:r w:rsidRPr="226D7800">
        <w:rPr>
          <w:sz w:val="22"/>
          <w:szCs w:val="22"/>
        </w:rPr>
        <w:t xml:space="preserve">    </w:t>
      </w:r>
      <w:r>
        <w:tab/>
      </w:r>
      <w:r w:rsidRPr="226D7800">
        <w:rPr>
          <w:sz w:val="22"/>
          <w:szCs w:val="22"/>
        </w:rPr>
        <w:t xml:space="preserve">    </w:t>
      </w:r>
      <w:r>
        <w:tab/>
      </w:r>
      <w:r w:rsidR="45EE11FD" w:rsidRPr="226D7800">
        <w:rPr>
          <w:sz w:val="22"/>
          <w:szCs w:val="22"/>
        </w:rPr>
        <w:t xml:space="preserve">    </w:t>
      </w:r>
    </w:p>
    <w:p w14:paraId="4864B7F9" w14:textId="0AA15ED9" w:rsidR="00ED4468" w:rsidRDefault="104A0F42" w:rsidP="00ED4468">
      <w:pPr>
        <w:spacing w:line="360" w:lineRule="auto"/>
      </w:pPr>
      <w:r>
        <w:t xml:space="preserve">           </w:t>
      </w:r>
      <w:r w:rsidR="00ED4468">
        <w:t xml:space="preserve"> </w:t>
      </w:r>
      <w:r>
        <w:t>Spring 2026</w:t>
      </w:r>
      <w:r>
        <w:tab/>
      </w:r>
      <w:r>
        <w:tab/>
        <w:t xml:space="preserve">   Maya Hernandez</w:t>
      </w:r>
    </w:p>
    <w:tbl>
      <w:tblPr>
        <w:tblW w:w="8028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2142"/>
        <w:gridCol w:w="5886"/>
      </w:tblGrid>
      <w:tr w:rsidR="00D36598" w:rsidRPr="006F124E" w14:paraId="4C827C39" w14:textId="77777777" w:rsidTr="00B37005"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65C89444" w14:textId="77F27716" w:rsidR="00D36598" w:rsidRPr="00195B0C" w:rsidRDefault="009B3632" w:rsidP="00ED4468">
            <w:pPr>
              <w:spacing w:before="60" w:after="60" w:line="360" w:lineRule="auto"/>
            </w:pPr>
            <w:r w:rsidRPr="00195B0C">
              <w:t>Fall 2024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14:paraId="5AECE10C" w14:textId="4C3C7D9C" w:rsidR="00D36598" w:rsidRPr="00195B0C" w:rsidRDefault="009B3632" w:rsidP="00ED4468">
            <w:pPr>
              <w:pStyle w:val="section2"/>
              <w:keepNext/>
              <w:spacing w:line="360" w:lineRule="auto"/>
              <w:ind w:left="0" w:firstLine="0"/>
              <w:rPr>
                <w:sz w:val="22"/>
                <w:szCs w:val="22"/>
              </w:rPr>
            </w:pPr>
            <w:r w:rsidRPr="00195B0C">
              <w:rPr>
                <w:sz w:val="22"/>
                <w:szCs w:val="22"/>
              </w:rPr>
              <w:t>Colin Gillund</w:t>
            </w:r>
          </w:p>
        </w:tc>
      </w:tr>
      <w:tr w:rsidR="004E6E01" w:rsidRPr="006F124E" w14:paraId="43409DE3" w14:textId="77777777" w:rsidTr="00B37005"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2449981F" w14:textId="459BF5C9" w:rsidR="004E6E01" w:rsidRPr="00195B0C" w:rsidRDefault="004E6E01">
            <w:pPr>
              <w:spacing w:before="60" w:after="60"/>
            </w:pPr>
            <w:r w:rsidRPr="00195B0C">
              <w:t>Fall 2024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14:paraId="365DB048" w14:textId="17F45398" w:rsidR="004E6E01" w:rsidRPr="00195B0C" w:rsidRDefault="004E6E01" w:rsidP="00D36598">
            <w:pPr>
              <w:pStyle w:val="section2"/>
              <w:keepNext/>
              <w:ind w:left="0" w:firstLine="0"/>
              <w:rPr>
                <w:sz w:val="22"/>
                <w:szCs w:val="22"/>
              </w:rPr>
            </w:pPr>
            <w:r w:rsidRPr="00195B0C">
              <w:rPr>
                <w:sz w:val="22"/>
                <w:szCs w:val="22"/>
              </w:rPr>
              <w:t xml:space="preserve">Kaleb Schlatter (co-advised with Dr. Elizabeth Heineman)  </w:t>
            </w:r>
          </w:p>
        </w:tc>
      </w:tr>
      <w:tr w:rsidR="004E6E01" w:rsidRPr="006F124E" w14:paraId="448B604A" w14:textId="77777777" w:rsidTr="00B37005"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37B03303" w14:textId="5D192229" w:rsidR="004E6E01" w:rsidRPr="00195B0C" w:rsidRDefault="004E6E01">
            <w:pPr>
              <w:spacing w:before="60" w:after="60"/>
            </w:pPr>
            <w:r w:rsidRPr="00195B0C">
              <w:t>Spring 2024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14:paraId="7DA1D593" w14:textId="3D096387" w:rsidR="004E6E01" w:rsidRPr="00195B0C" w:rsidRDefault="004E6E01" w:rsidP="00D36598">
            <w:pPr>
              <w:pStyle w:val="section2"/>
              <w:keepNext/>
              <w:ind w:left="0" w:firstLine="0"/>
              <w:rPr>
                <w:sz w:val="22"/>
                <w:szCs w:val="22"/>
              </w:rPr>
            </w:pPr>
            <w:r w:rsidRPr="00195B0C">
              <w:rPr>
                <w:sz w:val="22"/>
                <w:szCs w:val="22"/>
              </w:rPr>
              <w:t>Joe Maxwell, NAIS</w:t>
            </w:r>
          </w:p>
        </w:tc>
      </w:tr>
      <w:tr w:rsidR="00D36598" w:rsidRPr="006F124E" w14:paraId="26D2A752" w14:textId="77777777" w:rsidTr="00B37005"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44E48201" w14:textId="7667B373" w:rsidR="00D36598" w:rsidRPr="00195B0C" w:rsidRDefault="00D36598">
            <w:pPr>
              <w:spacing w:before="60" w:after="60"/>
            </w:pPr>
            <w:r w:rsidRPr="00195B0C">
              <w:t xml:space="preserve">Spring 2024 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14:paraId="0D5C3E67" w14:textId="31F16813" w:rsidR="00D36598" w:rsidRPr="00195B0C" w:rsidRDefault="00D36598" w:rsidP="003558A3">
            <w:pPr>
              <w:pStyle w:val="NormalWeb"/>
              <w:rPr>
                <w:sz w:val="22"/>
                <w:szCs w:val="22"/>
              </w:rPr>
            </w:pPr>
            <w:r w:rsidRPr="00195B0C">
              <w:rPr>
                <w:sz w:val="22"/>
                <w:szCs w:val="22"/>
              </w:rPr>
              <w:t>Toby Wood (Honors College)</w:t>
            </w:r>
          </w:p>
        </w:tc>
      </w:tr>
      <w:tr w:rsidR="00D36598" w:rsidRPr="006F124E" w14:paraId="57B9DBD0" w14:textId="77777777" w:rsidTr="00B37005"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7A69CD93" w14:textId="3B50ADF0" w:rsidR="00D36598" w:rsidRPr="00195B0C" w:rsidRDefault="00D36598">
            <w:pPr>
              <w:spacing w:before="60" w:after="60"/>
            </w:pPr>
            <w:r w:rsidRPr="00195B0C">
              <w:t>Spring</w:t>
            </w:r>
            <w:r w:rsidR="00B37005" w:rsidRPr="00195B0C">
              <w:t>-Summer</w:t>
            </w:r>
            <w:r w:rsidRPr="00195B0C">
              <w:t xml:space="preserve"> 2024    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14:paraId="480089F8" w14:textId="035DE58E" w:rsidR="00D36598" w:rsidRPr="00195B0C" w:rsidRDefault="00D36598" w:rsidP="003558A3">
            <w:pPr>
              <w:pStyle w:val="NormalWeb"/>
              <w:rPr>
                <w:sz w:val="22"/>
                <w:szCs w:val="22"/>
              </w:rPr>
            </w:pPr>
            <w:r w:rsidRPr="00195B0C">
              <w:rPr>
                <w:sz w:val="22"/>
                <w:szCs w:val="22"/>
              </w:rPr>
              <w:t>Undergraduate Research Assistantship: Max Halbach</w:t>
            </w:r>
          </w:p>
        </w:tc>
      </w:tr>
      <w:tr w:rsidR="002F1DF4" w:rsidRPr="006F124E" w14:paraId="5BE1E477" w14:textId="77777777" w:rsidTr="00B37005"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600D2A2E" w14:textId="346D8333" w:rsidR="002F1DF4" w:rsidRPr="00470FDB" w:rsidRDefault="002F1DF4">
            <w:pPr>
              <w:spacing w:before="60" w:after="60"/>
            </w:pPr>
            <w:r w:rsidRPr="00470FDB">
              <w:t>2023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14:paraId="74181B72" w14:textId="159FFDA2" w:rsidR="002F1DF4" w:rsidRPr="00470FDB" w:rsidRDefault="002F1DF4" w:rsidP="003558A3">
            <w:pPr>
              <w:pStyle w:val="NormalWeb"/>
              <w:rPr>
                <w:color w:val="000000"/>
                <w:sz w:val="22"/>
                <w:szCs w:val="22"/>
              </w:rPr>
            </w:pPr>
            <w:r w:rsidRPr="2ECC1F78">
              <w:rPr>
                <w:sz w:val="22"/>
                <w:szCs w:val="22"/>
              </w:rPr>
              <w:t>Cameron LaPage</w:t>
            </w:r>
            <w:r w:rsidR="71118878" w:rsidRPr="2ECC1F78">
              <w:rPr>
                <w:sz w:val="22"/>
                <w:szCs w:val="22"/>
              </w:rPr>
              <w:t xml:space="preserve"> (History)</w:t>
            </w:r>
          </w:p>
        </w:tc>
      </w:tr>
      <w:tr w:rsidR="002F1DF4" w:rsidRPr="00CE5E56" w14:paraId="5A19EC2C" w14:textId="77777777" w:rsidTr="00B37005"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04069368" w14:textId="0CA6B76C" w:rsidR="002F1DF4" w:rsidRPr="00CE5E56" w:rsidRDefault="003558A3">
            <w:pPr>
              <w:spacing w:before="60" w:after="60"/>
              <w:rPr>
                <w:highlight w:val="yellow"/>
              </w:rPr>
            </w:pPr>
            <w:r w:rsidRPr="00470FDB">
              <w:t>2022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14:paraId="0B51BF05" w14:textId="2BDC8E77" w:rsidR="002F1DF4" w:rsidRPr="00CE5E56" w:rsidRDefault="0E080DD5">
            <w:pPr>
              <w:spacing w:before="60" w:after="60"/>
              <w:rPr>
                <w:highlight w:val="yellow"/>
              </w:rPr>
            </w:pPr>
            <w:r>
              <w:t>Allison Clark,</w:t>
            </w:r>
            <w:r w:rsidR="31038533">
              <w:t xml:space="preserve"> Co-winner, Stow Parsons Prize</w:t>
            </w:r>
            <w:r w:rsidR="7F7AA6EA">
              <w:t xml:space="preserve"> (History)</w:t>
            </w:r>
          </w:p>
        </w:tc>
      </w:tr>
      <w:tr w:rsidR="002F1DF4" w:rsidRPr="006F124E" w14:paraId="2EF57E46" w14:textId="77777777" w:rsidTr="00B37005"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2F862728" w14:textId="2CBE59B2" w:rsidR="002F1DF4" w:rsidRPr="006F124E" w:rsidRDefault="0039266D">
            <w:pPr>
              <w:spacing w:before="60" w:after="60"/>
            </w:pPr>
            <w:r>
              <w:t>2022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14:paraId="4898F4D6" w14:textId="5C2DB74A" w:rsidR="002F1DF4" w:rsidRPr="006F124E" w:rsidRDefault="0039266D">
            <w:pPr>
              <w:spacing w:before="60" w:after="60"/>
            </w:pPr>
            <w:r>
              <w:t>Daniel</w:t>
            </w:r>
            <w:r w:rsidR="4A05DCAE">
              <w:t xml:space="preserve"> Hettrick, Jr</w:t>
            </w:r>
            <w:r w:rsidR="45AEF610">
              <w:t xml:space="preserve"> (History)</w:t>
            </w:r>
          </w:p>
        </w:tc>
      </w:tr>
      <w:tr w:rsidR="002F1DF4" w:rsidRPr="006F124E" w14:paraId="731812AB" w14:textId="77777777" w:rsidTr="00B37005"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1AFA16AD" w14:textId="356BBE39" w:rsidR="002F1DF4" w:rsidRPr="006F124E" w:rsidRDefault="00264791">
            <w:pPr>
              <w:spacing w:before="60" w:after="60"/>
            </w:pPr>
            <w:r>
              <w:t>201</w:t>
            </w:r>
            <w:r w:rsidR="006123C3">
              <w:t>8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14:paraId="0744BD1F" w14:textId="0ADFA736" w:rsidR="002F1DF4" w:rsidRPr="006F124E" w:rsidRDefault="002F1DF4">
            <w:pPr>
              <w:spacing w:before="60" w:after="60"/>
            </w:pPr>
            <w:r>
              <w:t>A</w:t>
            </w:r>
            <w:r w:rsidR="400281B4">
              <w:t>llison Buser</w:t>
            </w:r>
            <w:r w:rsidR="5753C3DE">
              <w:t xml:space="preserve"> (History)</w:t>
            </w:r>
          </w:p>
        </w:tc>
      </w:tr>
    </w:tbl>
    <w:p w14:paraId="78606C57" w14:textId="77777777" w:rsidR="007B6F96" w:rsidRDefault="007B6F96" w:rsidP="006123C3">
      <w:pPr>
        <w:pStyle w:val="section2"/>
        <w:keepNext/>
        <w:ind w:left="0" w:firstLine="0"/>
        <w:rPr>
          <w:b/>
          <w:bCs/>
        </w:rPr>
      </w:pPr>
    </w:p>
    <w:p w14:paraId="34CA2E8C" w14:textId="656BEC98" w:rsidR="002E71E6" w:rsidRDefault="00083D05">
      <w:pPr>
        <w:pStyle w:val="section2"/>
        <w:keepNext/>
        <w:ind w:left="360" w:firstLine="0"/>
      </w:pPr>
      <w:r>
        <w:rPr>
          <w:b/>
          <w:bCs/>
        </w:rPr>
        <w:t xml:space="preserve">Innovations in Teaching </w:t>
      </w:r>
      <w:r>
        <w:t>(Other Teaching Contributions)</w:t>
      </w:r>
    </w:p>
    <w:tbl>
      <w:tblPr>
        <w:tblW w:w="10269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1710"/>
        <w:gridCol w:w="8559"/>
      </w:tblGrid>
      <w:tr w:rsidR="002E71E6" w14:paraId="03281784" w14:textId="77777777">
        <w:tc>
          <w:tcPr>
            <w:tcW w:w="10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880F5" w14:textId="77777777" w:rsidR="002E71E6" w:rsidRDefault="00083D05">
            <w:pPr>
              <w:keepNext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Innovations in Teaching</w:t>
            </w:r>
          </w:p>
        </w:tc>
      </w:tr>
      <w:tr w:rsidR="00D63C76" w14:paraId="04E45885" w14:textId="7777777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04B0EF" w14:textId="057650AC" w:rsidR="00D63C76" w:rsidRPr="00470FDB" w:rsidRDefault="00C3550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470FDB">
              <w:rPr>
                <w:sz w:val="22"/>
                <w:szCs w:val="22"/>
              </w:rPr>
              <w:t>Fall 2022</w:t>
            </w:r>
          </w:p>
        </w:tc>
        <w:tc>
          <w:tcPr>
            <w:tcW w:w="8559" w:type="dxa"/>
            <w:tcBorders>
              <w:top w:val="nil"/>
              <w:left w:val="nil"/>
              <w:bottom w:val="nil"/>
              <w:right w:val="nil"/>
            </w:tcBorders>
          </w:tcPr>
          <w:p w14:paraId="2E04B018" w14:textId="6374E411" w:rsidR="00D63C76" w:rsidRPr="00470FDB" w:rsidRDefault="00C3550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470FDB">
              <w:rPr>
                <w:sz w:val="22"/>
                <w:szCs w:val="22"/>
              </w:rPr>
              <w:t>HPG Human</w:t>
            </w:r>
            <w:r w:rsidR="006D29A6" w:rsidRPr="00470FDB">
              <w:rPr>
                <w:sz w:val="22"/>
                <w:szCs w:val="22"/>
              </w:rPr>
              <w:t xml:space="preserve">ities Lab Director, Obermann Center for Advanced Studies. Designed and taught </w:t>
            </w:r>
            <w:r w:rsidR="00875271" w:rsidRPr="00470FDB">
              <w:rPr>
                <w:sz w:val="22"/>
                <w:szCs w:val="22"/>
              </w:rPr>
              <w:t>HIST:6140: Engaged Scholarship in the Humanities for students interested in community-engaged scholarship.</w:t>
            </w:r>
          </w:p>
        </w:tc>
      </w:tr>
      <w:tr w:rsidR="002E71E6" w14:paraId="5AAE48DE" w14:textId="7777777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41AD4A2" w14:textId="77777777" w:rsidR="002E71E6" w:rsidRPr="00875271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875271">
              <w:rPr>
                <w:sz w:val="22"/>
                <w:szCs w:val="22"/>
              </w:rPr>
              <w:t>2017</w:t>
            </w:r>
          </w:p>
        </w:tc>
        <w:tc>
          <w:tcPr>
            <w:tcW w:w="8559" w:type="dxa"/>
            <w:tcBorders>
              <w:top w:val="nil"/>
              <w:left w:val="nil"/>
              <w:bottom w:val="nil"/>
              <w:right w:val="nil"/>
            </w:tcBorders>
          </w:tcPr>
          <w:p w14:paraId="045C0EBE" w14:textId="77777777" w:rsidR="002E71E6" w:rsidRPr="00875271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875271">
              <w:rPr>
                <w:sz w:val="22"/>
                <w:szCs w:val="22"/>
              </w:rPr>
              <w:t>IDEAL, Dr. Matt Gilchrist helped me incorporate podcasting into NAIS 1290: Native American Foods and Foodways</w:t>
            </w:r>
          </w:p>
        </w:tc>
      </w:tr>
      <w:tr w:rsidR="002E71E6" w14:paraId="275F297D" w14:textId="7777777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B2E4F2D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8559" w:type="dxa"/>
            <w:tcBorders>
              <w:top w:val="nil"/>
              <w:left w:val="nil"/>
              <w:bottom w:val="nil"/>
              <w:right w:val="nil"/>
            </w:tcBorders>
          </w:tcPr>
          <w:p w14:paraId="6AA06C14" w14:textId="77777777" w:rsidR="002E71E6" w:rsidRDefault="00083D05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  <w:r w:rsidRPr="00875271">
              <w:rPr>
                <w:sz w:val="22"/>
                <w:szCs w:val="22"/>
              </w:rPr>
              <w:t>IDEAL/SITA, Tom</w:t>
            </w:r>
            <w:r>
              <w:rPr>
                <w:sz w:val="22"/>
                <w:szCs w:val="22"/>
              </w:rPr>
              <w:t xml:space="preserve"> Keegan, Matt Gilchrist, and Carolyn Colbow helped me "flip" HIST 1004: Warfare and Terrorism in the Americas</w:t>
            </w:r>
          </w:p>
        </w:tc>
      </w:tr>
      <w:tr w:rsidR="002E71E6" w14:paraId="43E3698D" w14:textId="7777777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DDBF449" w14:textId="77777777" w:rsidR="002E71E6" w:rsidRPr="00875271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875271">
              <w:rPr>
                <w:sz w:val="22"/>
                <w:szCs w:val="22"/>
              </w:rPr>
              <w:t>2017</w:t>
            </w:r>
          </w:p>
        </w:tc>
        <w:tc>
          <w:tcPr>
            <w:tcW w:w="8559" w:type="dxa"/>
            <w:tcBorders>
              <w:top w:val="nil"/>
              <w:left w:val="nil"/>
              <w:bottom w:val="nil"/>
              <w:right w:val="nil"/>
            </w:tcBorders>
          </w:tcPr>
          <w:p w14:paraId="4A373B1B" w14:textId="4D15D94F" w:rsidR="002E71E6" w:rsidRPr="00875271" w:rsidRDefault="00875271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875271">
              <w:rPr>
                <w:sz w:val="22"/>
                <w:szCs w:val="22"/>
              </w:rPr>
              <w:t xml:space="preserve">TILE </w:t>
            </w:r>
            <w:r w:rsidR="00083D05" w:rsidRPr="00875271">
              <w:rPr>
                <w:sz w:val="22"/>
                <w:szCs w:val="22"/>
              </w:rPr>
              <w:t>Training Certification</w:t>
            </w:r>
          </w:p>
        </w:tc>
      </w:tr>
    </w:tbl>
    <w:p w14:paraId="065531E6" w14:textId="77777777" w:rsidR="002E71E6" w:rsidRDefault="002E71E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00"/>
      </w:tblGrid>
      <w:tr w:rsidR="002F2957" w14:paraId="68BCFB69" w14:textId="77777777">
        <w:tc>
          <w:tcPr>
            <w:tcW w:w="110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D67F8B5" w14:textId="77777777" w:rsidR="002E71E6" w:rsidRDefault="002E71E6">
            <w:pPr>
              <w:keepNext/>
              <w:rPr>
                <w:color w:val="FF0000"/>
              </w:rPr>
            </w:pPr>
          </w:p>
        </w:tc>
      </w:tr>
    </w:tbl>
    <w:p w14:paraId="3505EC2C" w14:textId="77777777" w:rsidR="002E71E6" w:rsidRDefault="00083D05">
      <w:pPr>
        <w:pStyle w:val="heading"/>
        <w:keepNext/>
        <w:rPr>
          <w:sz w:val="26"/>
          <w:szCs w:val="26"/>
        </w:rPr>
      </w:pPr>
      <w:r>
        <w:rPr>
          <w:sz w:val="26"/>
          <w:szCs w:val="26"/>
        </w:rPr>
        <w:t>Scholarship</w:t>
      </w:r>
    </w:p>
    <w:p w14:paraId="3F422595" w14:textId="77777777" w:rsidR="002E71E6" w:rsidRDefault="002E71E6">
      <w:pPr>
        <w:pStyle w:val="section2"/>
        <w:ind w:left="360" w:firstLine="0"/>
        <w:rPr>
          <w:b/>
          <w:bCs/>
        </w:rPr>
      </w:pPr>
    </w:p>
    <w:p w14:paraId="67A8978C" w14:textId="77777777" w:rsidR="002E71E6" w:rsidRDefault="00083D05">
      <w:pPr>
        <w:pStyle w:val="section2"/>
        <w:keepNext/>
        <w:ind w:left="360" w:firstLine="0"/>
        <w:rPr>
          <w:b/>
          <w:bCs/>
        </w:rPr>
      </w:pPr>
      <w:r>
        <w:rPr>
          <w:b/>
          <w:bCs/>
        </w:rPr>
        <w:t>Publications</w:t>
      </w:r>
    </w:p>
    <w:p w14:paraId="49CACE92" w14:textId="77777777" w:rsidR="002E71E6" w:rsidRDefault="00083D05">
      <w:pPr>
        <w:pStyle w:val="section2"/>
        <w:keepNext/>
        <w:ind w:left="360" w:firstLine="0"/>
        <w:rPr>
          <w:color w:val="333333"/>
          <w:sz w:val="16"/>
          <w:szCs w:val="16"/>
        </w:rPr>
      </w:pPr>
      <w:r>
        <w:rPr>
          <w:b/>
          <w:bCs/>
          <w:color w:val="333333"/>
          <w:sz w:val="16"/>
          <w:szCs w:val="16"/>
        </w:rPr>
        <w:t>CLAS * System</w:t>
      </w:r>
      <w:r>
        <w:rPr>
          <w:color w:val="333333"/>
          <w:sz w:val="16"/>
          <w:szCs w:val="16"/>
        </w:rPr>
        <w:t xml:space="preserve"> * = Senior Author, Major </w:t>
      </w:r>
      <w:proofErr w:type="gramStart"/>
      <w:r>
        <w:rPr>
          <w:color w:val="333333"/>
          <w:sz w:val="16"/>
          <w:szCs w:val="16"/>
        </w:rPr>
        <w:t>Contribution,  *</w:t>
      </w:r>
      <w:proofErr w:type="gramEnd"/>
      <w:r>
        <w:rPr>
          <w:color w:val="333333"/>
          <w:sz w:val="16"/>
          <w:szCs w:val="16"/>
        </w:rPr>
        <w:t>* = Secondary Contribution  *** = Equal Contribution,  **** = Minor Contribution</w:t>
      </w:r>
    </w:p>
    <w:p w14:paraId="0463826C" w14:textId="77777777" w:rsidR="002E71E6" w:rsidRDefault="00083D05">
      <w:pPr>
        <w:pStyle w:val="section3"/>
        <w:keepNext/>
        <w:ind w:left="720"/>
        <w:rPr>
          <w:b/>
          <w:bCs/>
          <w:i/>
          <w:iCs/>
          <w:u w:val="none"/>
        </w:rPr>
      </w:pPr>
      <w:r>
        <w:rPr>
          <w:b/>
          <w:bCs/>
          <w:i/>
          <w:iCs/>
          <w:u w:val="none"/>
        </w:rPr>
        <w:t>Refereed Articles</w:t>
      </w:r>
    </w:p>
    <w:tbl>
      <w:tblPr>
        <w:tblW w:w="10285" w:type="dxa"/>
        <w:tblInd w:w="727" w:type="dxa"/>
        <w:tblLayout w:type="fixed"/>
        <w:tblLook w:val="0000" w:firstRow="0" w:lastRow="0" w:firstColumn="0" w:lastColumn="0" w:noHBand="0" w:noVBand="0"/>
      </w:tblPr>
      <w:tblGrid>
        <w:gridCol w:w="641"/>
        <w:gridCol w:w="9644"/>
      </w:tblGrid>
      <w:tr w:rsidR="000D2A50" w14:paraId="5B70CCC5" w14:textId="77777777" w:rsidTr="07C3A810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BB27018" w14:textId="5C8B46CE" w:rsidR="000D2A50" w:rsidRDefault="002C6653">
            <w:pPr>
              <w:pStyle w:val="content1"/>
              <w:ind w:left="0"/>
            </w:pPr>
            <w:r>
              <w:t>1.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5782F646" w14:textId="5866BF07" w:rsidR="000D2A50" w:rsidRPr="00470FDB" w:rsidRDefault="235F1B6E" w:rsidP="07C3A810">
            <w:r w:rsidRPr="0087612F">
              <w:t xml:space="preserve">“Red Codes and Removal: Racial Exclusion and Indigenous Persistence in the Midwest,” </w:t>
            </w:r>
            <w:r w:rsidRPr="0087612F">
              <w:rPr>
                <w:i/>
                <w:iCs/>
              </w:rPr>
              <w:t>American Indian Quarterly</w:t>
            </w:r>
            <w:r w:rsidR="4E37B12F" w:rsidRPr="0087612F">
              <w:rPr>
                <w:i/>
                <w:iCs/>
              </w:rPr>
              <w:t xml:space="preserve">, </w:t>
            </w:r>
            <w:r w:rsidR="4E37B12F" w:rsidRPr="0087612F">
              <w:t>48:</w:t>
            </w:r>
            <w:r w:rsidR="007C65FB" w:rsidRPr="0087612F">
              <w:t>2</w:t>
            </w:r>
            <w:r w:rsidR="4E37B12F" w:rsidRPr="0087612F">
              <w:t xml:space="preserve"> (S</w:t>
            </w:r>
            <w:r w:rsidR="007C65FB" w:rsidRPr="0087612F">
              <w:t>pring</w:t>
            </w:r>
            <w:r w:rsidR="4E37B12F" w:rsidRPr="0087612F">
              <w:t xml:space="preserve"> 2024).</w:t>
            </w:r>
          </w:p>
        </w:tc>
      </w:tr>
      <w:tr w:rsidR="000D2A50" w14:paraId="2E3960DD" w14:textId="3445A95C" w:rsidTr="07C3A810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88F125E" w14:textId="2CDC5278" w:rsidR="000D2A50" w:rsidRDefault="002C6653">
            <w:pPr>
              <w:pStyle w:val="content1"/>
              <w:ind w:left="0"/>
            </w:pPr>
            <w:r>
              <w:t>2.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23C095A3" w14:textId="43E24D49" w:rsidR="000D2A50" w:rsidRPr="00470FDB" w:rsidRDefault="000D2A50">
            <w:r w:rsidRPr="00470FDB">
              <w:t xml:space="preserve">(2021). "The Wrong History for Our Time: David McCullough's The Pioneers". </w:t>
            </w:r>
            <w:r w:rsidRPr="00470FDB">
              <w:rPr>
                <w:i/>
                <w:iCs/>
              </w:rPr>
              <w:t>Middle West Review</w:t>
            </w:r>
            <w:r w:rsidRPr="00470FDB">
              <w:t xml:space="preserve">, </w:t>
            </w:r>
            <w:r w:rsidRPr="00470FDB">
              <w:rPr>
                <w:i/>
                <w:iCs/>
              </w:rPr>
              <w:t>7</w:t>
            </w:r>
            <w:r w:rsidRPr="00470FDB">
              <w:t xml:space="preserve">(1), 143-47.  </w:t>
            </w:r>
          </w:p>
        </w:tc>
      </w:tr>
      <w:tr w:rsidR="000D2A50" w14:paraId="45832068" w14:textId="480A670C" w:rsidTr="07C3A810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A45BF2C" w14:textId="180DBBA8" w:rsidR="000D2A50" w:rsidRDefault="002C6653">
            <w:pPr>
              <w:pStyle w:val="content1"/>
              <w:ind w:left="0"/>
            </w:pPr>
            <w:r>
              <w:t>3.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10C3E05E" w14:textId="77777777" w:rsidR="000D2A50" w:rsidRDefault="000D2A50">
            <w:r>
              <w:t xml:space="preserve">*** Warren, S., Barnes, B. (2018). Salvaging the Salvage Anthropologists: Erminie Wheeler-Voegelin, Carl Voegelin, and the Future of Ethnohistory. </w:t>
            </w:r>
            <w:r>
              <w:rPr>
                <w:i/>
                <w:iCs/>
              </w:rPr>
              <w:t>Ethnohistory</w:t>
            </w:r>
            <w:r>
              <w:t xml:space="preserve">, </w:t>
            </w:r>
            <w:r>
              <w:rPr>
                <w:i/>
                <w:iCs/>
              </w:rPr>
              <w:t>65</w:t>
            </w:r>
            <w:r>
              <w:t xml:space="preserve">(2), 189-213.  </w:t>
            </w:r>
          </w:p>
        </w:tc>
      </w:tr>
      <w:tr w:rsidR="000D2A50" w14:paraId="637782C8" w14:textId="17BFB1BA" w:rsidTr="07C3A810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27F20B4" w14:textId="2124C979" w:rsidR="000D2A50" w:rsidRDefault="002C6653">
            <w:pPr>
              <w:pStyle w:val="content1"/>
              <w:ind w:left="0"/>
            </w:pPr>
            <w:r>
              <w:t>4.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72167AF2" w14:textId="77777777" w:rsidR="000D2A50" w:rsidRDefault="000D2A50">
            <w:r>
              <w:t xml:space="preserve">(2015). "The 'Wilding' of Global Foodways: Transculturation, Food Sovereignty, and the Way Forward". </w:t>
            </w:r>
            <w:r>
              <w:rPr>
                <w:i/>
                <w:iCs/>
              </w:rPr>
              <w:t>The Cultural and Literary Nationalism of the Fourth World</w:t>
            </w:r>
            <w:r>
              <w:t xml:space="preserve">, </w:t>
            </w:r>
            <w:r>
              <w:rPr>
                <w:i/>
                <w:iCs/>
              </w:rPr>
              <w:t>2</w:t>
            </w:r>
            <w:r>
              <w:t xml:space="preserve">(1).  </w:t>
            </w:r>
          </w:p>
        </w:tc>
      </w:tr>
      <w:tr w:rsidR="000D2A50" w14:paraId="72E22FC3" w14:textId="24A9B571" w:rsidTr="07C3A810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AE13002" w14:textId="2DD9AA23" w:rsidR="000D2A50" w:rsidRDefault="002C6653">
            <w:pPr>
              <w:pStyle w:val="content1"/>
              <w:ind w:left="0"/>
            </w:pPr>
            <w:r>
              <w:t>5.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2BFBB882" w14:textId="77777777" w:rsidR="000D2A50" w:rsidRDefault="000D2A50">
            <w:r>
              <w:t xml:space="preserve">Warren, S. (2009). "'To Show the Public That We Were Good Indians': Origins and Meanings of the Meskwaki Powwow". </w:t>
            </w:r>
            <w:r>
              <w:rPr>
                <w:i/>
                <w:iCs/>
              </w:rPr>
              <w:t>American Indian Culture and Research Journal</w:t>
            </w:r>
            <w:r>
              <w:t xml:space="preserve">, </w:t>
            </w:r>
            <w:r>
              <w:rPr>
                <w:i/>
                <w:iCs/>
              </w:rPr>
              <w:t>33</w:t>
            </w:r>
            <w:r>
              <w:t xml:space="preserve">(4).  </w:t>
            </w:r>
          </w:p>
        </w:tc>
      </w:tr>
    </w:tbl>
    <w:p w14:paraId="6A4F3231" w14:textId="77777777" w:rsidR="002E71E6" w:rsidRDefault="002E71E6">
      <w:pPr>
        <w:pStyle w:val="section3"/>
        <w:ind w:left="720"/>
        <w:rPr>
          <w:b/>
          <w:bCs/>
          <w:i/>
          <w:iCs/>
          <w:u w:val="none"/>
        </w:rPr>
      </w:pPr>
    </w:p>
    <w:p w14:paraId="7B45606F" w14:textId="77777777" w:rsidR="002E71E6" w:rsidRDefault="00083D05">
      <w:pPr>
        <w:pStyle w:val="section3"/>
        <w:keepNext/>
        <w:ind w:left="720"/>
        <w:rPr>
          <w:b/>
          <w:bCs/>
          <w:i/>
          <w:iCs/>
          <w:u w:val="none"/>
        </w:rPr>
      </w:pPr>
      <w:r>
        <w:rPr>
          <w:b/>
          <w:bCs/>
          <w:i/>
          <w:iCs/>
          <w:u w:val="none"/>
        </w:rPr>
        <w:t>Books</w:t>
      </w:r>
    </w:p>
    <w:tbl>
      <w:tblPr>
        <w:tblW w:w="10285" w:type="dxa"/>
        <w:tblInd w:w="727" w:type="dxa"/>
        <w:tblLayout w:type="fixed"/>
        <w:tblLook w:val="0000" w:firstRow="0" w:lastRow="0" w:firstColumn="0" w:lastColumn="0" w:noHBand="0" w:noVBand="0"/>
      </w:tblPr>
      <w:tblGrid>
        <w:gridCol w:w="641"/>
        <w:gridCol w:w="9644"/>
      </w:tblGrid>
      <w:tr w:rsidR="000D2A50" w14:paraId="50462739" w14:textId="77777777" w:rsidTr="2ECC1F78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72DDBEB" w14:textId="6367E1CB" w:rsidR="000D2A50" w:rsidRDefault="0087612F">
            <w:pPr>
              <w:pStyle w:val="content1"/>
              <w:ind w:left="0"/>
            </w:pPr>
            <w:r>
              <w:t>1.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55ABA49" w14:textId="57E6390E" w:rsidR="000D2A50" w:rsidRPr="0087612F" w:rsidRDefault="00060C10">
            <w:pPr>
              <w:pStyle w:val="content1"/>
              <w:ind w:left="0" w:hanging="14"/>
            </w:pPr>
            <w:r>
              <w:rPr>
                <w:i/>
                <w:iCs/>
              </w:rPr>
              <w:t xml:space="preserve">The </w:t>
            </w:r>
            <w:proofErr w:type="spellStart"/>
            <w:r>
              <w:rPr>
                <w:i/>
                <w:iCs/>
              </w:rPr>
              <w:t>Myaamia</w:t>
            </w:r>
            <w:proofErr w:type="spellEnd"/>
            <w:r>
              <w:rPr>
                <w:i/>
                <w:iCs/>
              </w:rPr>
              <w:t xml:space="preserve">: Histories </w:t>
            </w:r>
            <w:r w:rsidR="00A763F0">
              <w:rPr>
                <w:i/>
                <w:iCs/>
              </w:rPr>
              <w:t xml:space="preserve">of Law, Land, and Sovereignty in Nineteenth Century America, </w:t>
            </w:r>
            <w:r w:rsidR="2EC62C7B" w:rsidRPr="0087612F">
              <w:t>University of Oklahoma Press</w:t>
            </w:r>
            <w:r w:rsidR="50D2C3BB" w:rsidRPr="0087612F">
              <w:t xml:space="preserve"> (</w:t>
            </w:r>
            <w:r w:rsidR="0087612F" w:rsidRPr="0087612F">
              <w:t>full draft currently under review</w:t>
            </w:r>
            <w:r w:rsidR="00D061F7">
              <w:t>/submitted 1/15</w:t>
            </w:r>
            <w:r w:rsidR="00D80206">
              <w:t>/2026</w:t>
            </w:r>
            <w:r w:rsidR="0087612F" w:rsidRPr="0087612F">
              <w:t>)</w:t>
            </w:r>
          </w:p>
        </w:tc>
      </w:tr>
      <w:tr w:rsidR="000D2A50" w14:paraId="7965F285" w14:textId="67731B6C" w:rsidTr="2ECC1F78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F916BF9" w14:textId="07AB4DC8" w:rsidR="000D2A50" w:rsidRDefault="0087612F">
            <w:pPr>
              <w:pStyle w:val="content1"/>
              <w:ind w:left="0"/>
            </w:pPr>
            <w:r>
              <w:t>2</w:t>
            </w:r>
            <w:r w:rsidR="000D2A50">
              <w:t>.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78E80DCA" w14:textId="50C289E3" w:rsidR="000D2A50" w:rsidRPr="00470FDB" w:rsidRDefault="000D2A50">
            <w:pPr>
              <w:pStyle w:val="content1"/>
              <w:ind w:left="0" w:hanging="14"/>
            </w:pPr>
            <w:r w:rsidRPr="00470FDB">
              <w:t xml:space="preserve">*** (2022) S. Warren &amp; B. Barnes (Eds.), </w:t>
            </w:r>
            <w:r w:rsidRPr="00470FDB">
              <w:rPr>
                <w:i/>
                <w:iCs/>
              </w:rPr>
              <w:t>Replanting Cultures: Community-Engaged Scholarship in Indian Country</w:t>
            </w:r>
            <w:r w:rsidRPr="00470FDB">
              <w:t xml:space="preserve">. Albany: SUNY Press. </w:t>
            </w:r>
          </w:p>
        </w:tc>
      </w:tr>
      <w:tr w:rsidR="000D2A50" w14:paraId="0B43A78A" w14:textId="54A036FE" w:rsidTr="2ECC1F78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715C722" w14:textId="405310F0" w:rsidR="000D2A50" w:rsidRDefault="0087612F">
            <w:pPr>
              <w:pStyle w:val="content1"/>
              <w:ind w:left="0"/>
            </w:pPr>
            <w:r>
              <w:t>3</w:t>
            </w:r>
            <w:r w:rsidR="000D2A50">
              <w:t>.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79855610" w14:textId="77777777" w:rsidR="000D2A50" w:rsidRDefault="000D2A50">
            <w:pPr>
              <w:pStyle w:val="content1"/>
              <w:ind w:left="0" w:hanging="14"/>
            </w:pPr>
            <w:r>
              <w:t xml:space="preserve">* (2017). S. Warren (Ed.), </w:t>
            </w:r>
            <w:r>
              <w:rPr>
                <w:i/>
                <w:iCs/>
              </w:rPr>
              <w:t>The Eastern Shawnee Tribe of Oklahoma: Resilience through Adversity</w:t>
            </w:r>
            <w:r>
              <w:t xml:space="preserve">. Norman, Oklahoma: Norman: University of Oklahoma Press.  </w:t>
            </w:r>
          </w:p>
        </w:tc>
      </w:tr>
      <w:tr w:rsidR="000D2A50" w14:paraId="3D7E1CFD" w14:textId="2B72B184" w:rsidTr="2ECC1F78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D7F1932" w14:textId="7C987514" w:rsidR="000D2A50" w:rsidRDefault="0087612F">
            <w:pPr>
              <w:pStyle w:val="content1"/>
              <w:ind w:left="0"/>
            </w:pPr>
            <w:r>
              <w:t>4</w:t>
            </w:r>
            <w:r w:rsidR="000D2A50">
              <w:t>.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4FF6789E" w14:textId="77777777" w:rsidR="000D2A50" w:rsidRDefault="000D2A50">
            <w:pPr>
              <w:pStyle w:val="content1"/>
              <w:ind w:left="0" w:hanging="14"/>
            </w:pPr>
            <w:r>
              <w:t xml:space="preserve">(2014). </w:t>
            </w:r>
            <w:r>
              <w:rPr>
                <w:i/>
                <w:iCs/>
              </w:rPr>
              <w:t>The Worlds the Shawnees Made: Migration and Violence in Early America</w:t>
            </w:r>
            <w:r>
              <w:t xml:space="preserve">. Chapel Hill: University of North Carolina Press.  </w:t>
            </w:r>
          </w:p>
        </w:tc>
      </w:tr>
      <w:tr w:rsidR="000D2A50" w14:paraId="4A6119B5" w14:textId="721F4E7C" w:rsidTr="2ECC1F78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A2AFCB7" w14:textId="79D53041" w:rsidR="000D2A50" w:rsidRDefault="0087612F">
            <w:pPr>
              <w:pStyle w:val="content1"/>
              <w:ind w:left="0"/>
            </w:pPr>
            <w:r>
              <w:t>5</w:t>
            </w:r>
            <w:r w:rsidR="000D2A50">
              <w:t>.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4E2DB40C" w14:textId="77777777" w:rsidR="000D2A50" w:rsidRDefault="000D2A50">
            <w:pPr>
              <w:pStyle w:val="content1"/>
              <w:ind w:left="0" w:hanging="14"/>
            </w:pPr>
            <w:r>
              <w:t xml:space="preserve">(2005). </w:t>
            </w:r>
            <w:r>
              <w:rPr>
                <w:i/>
                <w:iCs/>
              </w:rPr>
              <w:t>The Shawnees and Their Neighbors, 1795-1870</w:t>
            </w:r>
            <w:r>
              <w:t xml:space="preserve">. Urbana: University of Illinois Press.  </w:t>
            </w:r>
          </w:p>
        </w:tc>
      </w:tr>
    </w:tbl>
    <w:p w14:paraId="0A241D6F" w14:textId="77777777" w:rsidR="002E71E6" w:rsidRDefault="002E71E6">
      <w:pPr>
        <w:pStyle w:val="section3"/>
        <w:ind w:left="720"/>
        <w:rPr>
          <w:b/>
          <w:bCs/>
          <w:i/>
          <w:iCs/>
          <w:u w:val="none"/>
        </w:rPr>
      </w:pPr>
    </w:p>
    <w:p w14:paraId="26BB1E00" w14:textId="27B30AB6" w:rsidR="00AF52C9" w:rsidRDefault="00083D05" w:rsidP="000C6D68">
      <w:pPr>
        <w:pStyle w:val="section3"/>
        <w:keepNext/>
        <w:ind w:left="720"/>
        <w:rPr>
          <w:b/>
          <w:bCs/>
          <w:i/>
          <w:iCs/>
          <w:u w:val="none"/>
        </w:rPr>
      </w:pPr>
      <w:r>
        <w:rPr>
          <w:b/>
          <w:bCs/>
          <w:i/>
          <w:iCs/>
          <w:u w:val="none"/>
        </w:rPr>
        <w:t>Book Chapters</w:t>
      </w:r>
    </w:p>
    <w:p w14:paraId="16169648" w14:textId="77777777" w:rsidR="00AF52C9" w:rsidRDefault="00AF52C9">
      <w:pPr>
        <w:pStyle w:val="section3"/>
        <w:keepNext/>
        <w:ind w:left="720"/>
        <w:rPr>
          <w:b/>
          <w:bCs/>
          <w:i/>
          <w:iCs/>
          <w:u w:val="none"/>
        </w:rPr>
      </w:pPr>
    </w:p>
    <w:tbl>
      <w:tblPr>
        <w:tblW w:w="10285" w:type="dxa"/>
        <w:tblInd w:w="727" w:type="dxa"/>
        <w:tblLayout w:type="fixed"/>
        <w:tblLook w:val="0000" w:firstRow="0" w:lastRow="0" w:firstColumn="0" w:lastColumn="0" w:noHBand="0" w:noVBand="0"/>
      </w:tblPr>
      <w:tblGrid>
        <w:gridCol w:w="641"/>
        <w:gridCol w:w="9644"/>
      </w:tblGrid>
      <w:tr w:rsidR="00573250" w14:paraId="6A09CD4D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7AE688F" w14:textId="3574CCFB" w:rsidR="00573250" w:rsidRDefault="00573250" w:rsidP="000C6D68">
            <w:pPr>
              <w:pStyle w:val="content1"/>
              <w:numPr>
                <w:ilvl w:val="0"/>
                <w:numId w:val="3"/>
              </w:numPr>
            </w:pP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48EDE8D3" w14:textId="760337F6" w:rsidR="00573250" w:rsidRPr="00470FDB" w:rsidRDefault="00FF06D1" w:rsidP="000E0A56">
            <w:r w:rsidRPr="00470FDB">
              <w:t xml:space="preserve">“Toward ‘Hopeful’ Research: Community-Engaged Scholarship and New Directions in Native American and Indigenous Studies,” with Chief Benjamin J. Barnes in </w:t>
            </w:r>
            <w:r w:rsidRPr="00470FDB">
              <w:rPr>
                <w:i/>
                <w:iCs/>
              </w:rPr>
              <w:t>Replanting Cultures</w:t>
            </w:r>
          </w:p>
        </w:tc>
      </w:tr>
      <w:tr w:rsidR="0080035B" w14:paraId="7BAF25B7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17E4160" w14:textId="78B7FB59" w:rsidR="0080035B" w:rsidRDefault="0080035B" w:rsidP="000C6D68">
            <w:pPr>
              <w:pStyle w:val="content1"/>
              <w:numPr>
                <w:ilvl w:val="0"/>
                <w:numId w:val="3"/>
              </w:numPr>
            </w:pP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039EBC6C" w14:textId="5AE2A1A6" w:rsidR="0080035B" w:rsidRPr="00470FDB" w:rsidRDefault="000E0A56" w:rsidP="00FF06D1">
            <w:pPr>
              <w:rPr>
                <w:i/>
                <w:iCs/>
              </w:rPr>
            </w:pPr>
            <w:r w:rsidRPr="00470FDB">
              <w:t>"New Paradigms of Integration: Historians and the Need for Indigenous Perspectives"</w:t>
            </w:r>
            <w:r w:rsidR="0076090B" w:rsidRPr="00470FDB">
              <w:t xml:space="preserve"> in </w:t>
            </w:r>
            <w:r w:rsidR="0076090B" w:rsidRPr="00470FDB">
              <w:rPr>
                <w:i/>
                <w:iCs/>
              </w:rPr>
              <w:t>Replanting Cultures</w:t>
            </w:r>
          </w:p>
        </w:tc>
      </w:tr>
      <w:tr w:rsidR="002E71E6" w14:paraId="6909F3DA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10C82092" w14:textId="6539AD46" w:rsidR="002E71E6" w:rsidRDefault="002E5B9E">
            <w:pPr>
              <w:pStyle w:val="content1"/>
              <w:ind w:left="0"/>
            </w:pPr>
            <w:r>
              <w:t>3.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8964CB7" w14:textId="77777777" w:rsidR="002E71E6" w:rsidRDefault="00083D05">
            <w:pPr>
              <w:pStyle w:val="content1"/>
              <w:ind w:left="0" w:hanging="14"/>
            </w:pPr>
            <w:r>
              <w:t xml:space="preserve">* Warren, S., Wensman, E. (2017). "An Interview with Glenna J. Wallace". </w:t>
            </w:r>
            <w:r>
              <w:rPr>
                <w:i/>
                <w:iCs/>
              </w:rPr>
              <w:t>The Eastern Shawnee Tribe of Oklahoma: Resilience through Adversity</w:t>
            </w:r>
            <w:r>
              <w:t xml:space="preserve">. Norman: University of Oklahoma Press.  </w:t>
            </w:r>
          </w:p>
        </w:tc>
      </w:tr>
      <w:tr w:rsidR="002E71E6" w14:paraId="018606A7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DDCD733" w14:textId="69614C64" w:rsidR="002E71E6" w:rsidRDefault="002E5B9E">
            <w:pPr>
              <w:pStyle w:val="content1"/>
              <w:ind w:left="0"/>
            </w:pPr>
            <w:r>
              <w:t xml:space="preserve">4. 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5C3893AC" w14:textId="77777777" w:rsidR="002E71E6" w:rsidRDefault="00083D05">
            <w:pPr>
              <w:pStyle w:val="content1"/>
              <w:ind w:left="0" w:hanging="14"/>
            </w:pPr>
            <w:r>
              <w:t xml:space="preserve">* Warren, S., Wensman, E. (2017). "An Interview with Larry Kropp". </w:t>
            </w:r>
            <w:r>
              <w:rPr>
                <w:i/>
                <w:iCs/>
              </w:rPr>
              <w:t>The Eastern Shawnee Tribe of Oklahoma: Resilience through Adversity</w:t>
            </w:r>
            <w:r>
              <w:t xml:space="preserve">. Norman: University of Oklahoma Press.  </w:t>
            </w:r>
          </w:p>
        </w:tc>
      </w:tr>
      <w:tr w:rsidR="002E71E6" w14:paraId="633E71E5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DB9EDFE" w14:textId="19D0F1B5" w:rsidR="002E71E6" w:rsidRDefault="002E5B9E">
            <w:pPr>
              <w:pStyle w:val="content1"/>
              <w:ind w:left="0"/>
            </w:pPr>
            <w:r>
              <w:t xml:space="preserve">5. </w:t>
            </w:r>
            <w:r w:rsidR="0076090B">
              <w:t xml:space="preserve"> 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30EBDB07" w14:textId="77777777" w:rsidR="002E71E6" w:rsidRDefault="00083D05">
            <w:pPr>
              <w:pStyle w:val="content1"/>
              <w:ind w:left="0" w:hanging="14"/>
            </w:pPr>
            <w:r>
              <w:t xml:space="preserve">Warren, S., Wensman, E. (2017). "An Interview with Norma Klaus and Joe Klaus". </w:t>
            </w:r>
            <w:r>
              <w:rPr>
                <w:i/>
                <w:iCs/>
              </w:rPr>
              <w:t>The Eastern Shawnee Tribe of Oklahoma: Resilience through Adversity</w:t>
            </w:r>
            <w:r>
              <w:t xml:space="preserve">. Norman: University of Oklahoma Press.  </w:t>
            </w:r>
          </w:p>
        </w:tc>
      </w:tr>
      <w:tr w:rsidR="002E71E6" w14:paraId="1082154E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DA45849" w14:textId="5830044A" w:rsidR="002E71E6" w:rsidRDefault="002E5B9E">
            <w:pPr>
              <w:pStyle w:val="content1"/>
              <w:ind w:left="0"/>
            </w:pPr>
            <w:r>
              <w:t xml:space="preserve">6. 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54DBD4DD" w14:textId="77777777" w:rsidR="002E71E6" w:rsidRDefault="00083D05">
            <w:pPr>
              <w:pStyle w:val="content1"/>
              <w:ind w:left="0" w:hanging="14"/>
            </w:pPr>
            <w:r>
              <w:t xml:space="preserve">* Warren, S., Wensman, E. (2017). "An Interview with Shawn King". </w:t>
            </w:r>
            <w:r>
              <w:rPr>
                <w:i/>
                <w:iCs/>
              </w:rPr>
              <w:t>The Eastern Shawnee Tribe of Oklahoma: Resilience through Adversity</w:t>
            </w:r>
            <w:r>
              <w:t xml:space="preserve">. Norman: University of Oklahoma Press.  </w:t>
            </w:r>
          </w:p>
        </w:tc>
      </w:tr>
      <w:tr w:rsidR="002E71E6" w14:paraId="58396C5A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977FDD7" w14:textId="2D1ABE6E" w:rsidR="002E71E6" w:rsidRDefault="002E5B9E">
            <w:pPr>
              <w:pStyle w:val="content1"/>
              <w:ind w:left="0"/>
            </w:pPr>
            <w:r>
              <w:t xml:space="preserve">7. 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3B521D43" w14:textId="77777777" w:rsidR="002E71E6" w:rsidRDefault="00083D05">
            <w:pPr>
              <w:pStyle w:val="content1"/>
              <w:ind w:left="0" w:hanging="14"/>
            </w:pPr>
            <w:r>
              <w:t xml:space="preserve">* Warren, S., Wensman, E. (2017). "An Interview with Winifred "Winkie" Froman, Brett Barnes, and Rhonda Barnes". </w:t>
            </w:r>
            <w:r>
              <w:rPr>
                <w:i/>
                <w:iCs/>
              </w:rPr>
              <w:t>The Eastern Shawnee Tribe of Oklahoma: Resilience through Adversity</w:t>
            </w:r>
            <w:r>
              <w:t xml:space="preserve">. Norman: University of Oklahoma Press.  </w:t>
            </w:r>
          </w:p>
        </w:tc>
      </w:tr>
      <w:tr w:rsidR="002E71E6" w14:paraId="6D3ADB44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DFEB0CF" w14:textId="5036900B" w:rsidR="002E71E6" w:rsidRDefault="002E5B9E">
            <w:pPr>
              <w:pStyle w:val="content1"/>
              <w:ind w:left="0"/>
            </w:pPr>
            <w:r>
              <w:lastRenderedPageBreak/>
              <w:t xml:space="preserve">8. 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1ED1AF32" w14:textId="77777777" w:rsidR="002E71E6" w:rsidRDefault="00083D05">
            <w:pPr>
              <w:pStyle w:val="content1"/>
              <w:ind w:left="0" w:hanging="14"/>
            </w:pPr>
            <w:r>
              <w:t xml:space="preserve">(2017). "Introduction" (5600 words). S. Warren (Ed.), </w:t>
            </w:r>
            <w:r>
              <w:rPr>
                <w:i/>
                <w:iCs/>
              </w:rPr>
              <w:t>The Eastern Shawnee Tribe of Oklahoma: Resilience through Adversity</w:t>
            </w:r>
            <w:r>
              <w:t xml:space="preserve">. Norman, Oklahoma: University of Oklahoma Press.  </w:t>
            </w:r>
          </w:p>
        </w:tc>
      </w:tr>
      <w:tr w:rsidR="002E71E6" w14:paraId="0925D00B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5FAB233" w14:textId="1CEC112B" w:rsidR="002E71E6" w:rsidRDefault="002E5B9E">
            <w:pPr>
              <w:pStyle w:val="content1"/>
              <w:ind w:left="0"/>
            </w:pPr>
            <w:r>
              <w:t xml:space="preserve">9. 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7D92F09E" w14:textId="77777777" w:rsidR="002E71E6" w:rsidRDefault="00083D05">
            <w:pPr>
              <w:pStyle w:val="content1"/>
              <w:ind w:left="0" w:hanging="14"/>
            </w:pPr>
            <w:r>
              <w:t xml:space="preserve">(2012). Reconsidering Coalescence: Yuchi and Shawnee Survival Strategies in the Colonial Southeast. </w:t>
            </w:r>
            <w:r>
              <w:rPr>
                <w:i/>
                <w:iCs/>
              </w:rPr>
              <w:t>One of the Other Nations: Yuchi Indian Histories before the Removal Era</w:t>
            </w:r>
            <w:r>
              <w:t xml:space="preserve">. Lincoln: University of Nebraska Press.  </w:t>
            </w:r>
          </w:p>
        </w:tc>
      </w:tr>
      <w:tr w:rsidR="002E71E6" w14:paraId="7E90FEAF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AAAE62E" w14:textId="7A39F03C" w:rsidR="002E71E6" w:rsidRDefault="002E5B9E">
            <w:pPr>
              <w:pStyle w:val="content1"/>
              <w:ind w:left="0"/>
            </w:pPr>
            <w:r>
              <w:t xml:space="preserve">10. 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594D1E51" w14:textId="77777777" w:rsidR="002E71E6" w:rsidRDefault="00083D05">
            <w:pPr>
              <w:pStyle w:val="content1"/>
              <w:ind w:left="0" w:hanging="14"/>
            </w:pPr>
            <w:r>
              <w:t xml:space="preserve">*** Warren, S., Noe, R. (2009). "The 'Greatest Travelers in America': Shawnee Survival in the Shatter Zone". R. Ethridge &amp; S. Shuck-Hall (Eds.), </w:t>
            </w:r>
            <w:r>
              <w:rPr>
                <w:i/>
                <w:iCs/>
              </w:rPr>
              <w:t>Mapping the Shatter Zone: The Colonial Indian Slave Trade and Regional Instability in the American South</w:t>
            </w:r>
            <w:r>
              <w:t xml:space="preserve">. </w:t>
            </w:r>
            <w:proofErr w:type="gramStart"/>
            <w:r>
              <w:t>Lincoln:.</w:t>
            </w:r>
            <w:proofErr w:type="gramEnd"/>
            <w:r>
              <w:t xml:space="preserve">  </w:t>
            </w:r>
          </w:p>
        </w:tc>
      </w:tr>
      <w:tr w:rsidR="002E71E6" w14:paraId="38B57624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1B878A0B" w14:textId="4F9BA176" w:rsidR="002E71E6" w:rsidRDefault="002E5B9E">
            <w:pPr>
              <w:pStyle w:val="content1"/>
              <w:ind w:left="0"/>
            </w:pPr>
            <w:r>
              <w:t xml:space="preserve">11. </w:t>
            </w:r>
            <w:r w:rsidR="0076090B">
              <w:t xml:space="preserve"> 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39C7953F" w14:textId="77777777" w:rsidR="002E71E6" w:rsidRDefault="00083D05">
            <w:pPr>
              <w:pStyle w:val="content1"/>
              <w:ind w:left="0" w:hanging="14"/>
            </w:pPr>
            <w:r>
              <w:t xml:space="preserve">Warren, S. (2008). "Tribal Identity and the Ohio Shawnees' Struggle Against Removal: 1815-1830". R. David Edmunds (Ed.), </w:t>
            </w:r>
            <w:r>
              <w:rPr>
                <w:i/>
                <w:iCs/>
              </w:rPr>
              <w:t>Enduring Nations: Native Americans in the Midwest</w:t>
            </w:r>
            <w:r>
              <w:t xml:space="preserve">. </w:t>
            </w:r>
            <w:proofErr w:type="gramStart"/>
            <w:r>
              <w:t>Urbana:.</w:t>
            </w:r>
            <w:proofErr w:type="gramEnd"/>
            <w:r>
              <w:t xml:space="preserve">  </w:t>
            </w:r>
          </w:p>
        </w:tc>
      </w:tr>
      <w:tr w:rsidR="002E71E6" w14:paraId="7A9F326A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4821E45" w14:textId="2F9D5B11" w:rsidR="002E71E6" w:rsidRDefault="002E5B9E">
            <w:pPr>
              <w:pStyle w:val="content1"/>
              <w:ind w:left="0"/>
            </w:pPr>
            <w:r>
              <w:t xml:space="preserve">12. </w:t>
            </w:r>
            <w:r w:rsidR="0076090B">
              <w:t xml:space="preserve"> 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2ECFF2B7" w14:textId="77777777" w:rsidR="002E71E6" w:rsidRDefault="00083D05">
            <w:pPr>
              <w:pStyle w:val="content1"/>
              <w:ind w:left="0" w:hanging="14"/>
            </w:pPr>
            <w:r>
              <w:t xml:space="preserve">Warren, S. (2007). "Tippecanoe Battlefield and Prophetstown State Park". F. H. Kennedy (Ed.), </w:t>
            </w:r>
            <w:r>
              <w:rPr>
                <w:i/>
                <w:iCs/>
              </w:rPr>
              <w:t>American Indian Places</w:t>
            </w:r>
            <w:r>
              <w:t xml:space="preserve">. New York: Houghton Mifflin.  </w:t>
            </w:r>
          </w:p>
        </w:tc>
      </w:tr>
      <w:tr w:rsidR="002E71E6" w14:paraId="20FDC29F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485E07D7" w14:textId="3E2E8F55" w:rsidR="002E71E6" w:rsidRDefault="002E5B9E">
            <w:pPr>
              <w:pStyle w:val="content1"/>
              <w:ind w:left="0"/>
            </w:pPr>
            <w:r>
              <w:t xml:space="preserve">13. 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5A5F9C58" w14:textId="77777777" w:rsidR="002E71E6" w:rsidRDefault="00083D05">
            <w:pPr>
              <w:pStyle w:val="content1"/>
              <w:ind w:left="0" w:hanging="14"/>
            </w:pPr>
            <w:r>
              <w:t xml:space="preserve">Warren, S. (2002). "American Indian Philanthropy, Assimilation, and Christianity, 1800-1861". L. J. Friedman &amp; M. McGarvie (Eds.), </w:t>
            </w:r>
            <w:r>
              <w:rPr>
                <w:i/>
                <w:iCs/>
              </w:rPr>
              <w:t>Charity, Philanthropy, and Civility in American History, 1607-2001</w:t>
            </w:r>
            <w:r>
              <w:t xml:space="preserve">. New York: Cambridge University Press.  </w:t>
            </w:r>
          </w:p>
        </w:tc>
      </w:tr>
    </w:tbl>
    <w:p w14:paraId="357C7D21" w14:textId="77777777" w:rsidR="006957D3" w:rsidRDefault="006957D3" w:rsidP="0040478B">
      <w:pPr>
        <w:pStyle w:val="section2"/>
        <w:ind w:left="0" w:firstLine="0"/>
      </w:pPr>
      <w:r>
        <w:t xml:space="preserve">    </w:t>
      </w:r>
    </w:p>
    <w:p w14:paraId="38251459" w14:textId="28E9CFFD" w:rsidR="00AA02F3" w:rsidRDefault="006957D3" w:rsidP="00787EC4">
      <w:pPr>
        <w:pStyle w:val="section2"/>
        <w:ind w:left="0" w:firstLine="360"/>
      </w:pPr>
      <w:r w:rsidRPr="00E46B94">
        <w:rPr>
          <w:b/>
          <w:bCs/>
        </w:rPr>
        <w:t>Editorials/</w:t>
      </w:r>
      <w:r w:rsidR="00787EC4" w:rsidRPr="00E46B94">
        <w:rPr>
          <w:b/>
          <w:bCs/>
        </w:rPr>
        <w:t>Mass Circulation Essays</w:t>
      </w:r>
      <w:r w:rsidR="00787EC4">
        <w:t>:</w:t>
      </w:r>
      <w:r>
        <w:t xml:space="preserve"> </w:t>
      </w:r>
    </w:p>
    <w:tbl>
      <w:tblPr>
        <w:tblW w:w="10285" w:type="dxa"/>
        <w:tblInd w:w="727" w:type="dxa"/>
        <w:tblLayout w:type="fixed"/>
        <w:tblLook w:val="0000" w:firstRow="0" w:lastRow="0" w:firstColumn="0" w:lastColumn="0" w:noHBand="0" w:noVBand="0"/>
      </w:tblPr>
      <w:tblGrid>
        <w:gridCol w:w="641"/>
        <w:gridCol w:w="9644"/>
      </w:tblGrid>
      <w:tr w:rsidR="00787EC4" w14:paraId="0FCF4A21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AFA7A18" w14:textId="5C5BD989" w:rsidR="00787EC4" w:rsidRDefault="00787EC4" w:rsidP="00787EC4">
            <w:pPr>
              <w:pStyle w:val="content1"/>
              <w:numPr>
                <w:ilvl w:val="0"/>
                <w:numId w:val="4"/>
              </w:numPr>
            </w:pPr>
            <w:r>
              <w:t xml:space="preserve"> </w:t>
            </w: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62AB785" w14:textId="767AAE16" w:rsidR="00787EC4" w:rsidRDefault="00CC02AC" w:rsidP="008D3F33">
            <w:pPr>
              <w:pStyle w:val="content1"/>
              <w:ind w:left="0" w:hanging="14"/>
            </w:pPr>
            <w:r>
              <w:t xml:space="preserve">“The Story of Ohio’s Ancient </w:t>
            </w:r>
            <w:r w:rsidR="006D39C2">
              <w:t xml:space="preserve">Native complex and its long journey for recognition as a World Heritage Site,” </w:t>
            </w:r>
            <w:r w:rsidR="006D39C2" w:rsidRPr="008D3F33">
              <w:rPr>
                <w:i/>
                <w:iCs/>
              </w:rPr>
              <w:t>The Conversation</w:t>
            </w:r>
            <w:r w:rsidR="006D39C2">
              <w:t xml:space="preserve"> (Se</w:t>
            </w:r>
            <w:r w:rsidR="008D3F33">
              <w:t xml:space="preserve">ptember 25, 2023) </w:t>
            </w:r>
          </w:p>
        </w:tc>
      </w:tr>
      <w:tr w:rsidR="000B6590" w14:paraId="20DC90FB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47B8AD5" w14:textId="77777777" w:rsidR="000B6590" w:rsidRDefault="000B6590" w:rsidP="00787EC4">
            <w:pPr>
              <w:pStyle w:val="content1"/>
              <w:numPr>
                <w:ilvl w:val="0"/>
                <w:numId w:val="4"/>
              </w:numPr>
            </w:pP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2289F083" w14:textId="4BC36AD9" w:rsidR="000B6590" w:rsidRDefault="009756F4" w:rsidP="008D3F33">
            <w:pPr>
              <w:pStyle w:val="content1"/>
              <w:ind w:left="0" w:hanging="14"/>
            </w:pPr>
            <w:r>
              <w:t>‘</w:t>
            </w:r>
            <w:r w:rsidR="00130919">
              <w:t>Historical Fiction:</w:t>
            </w:r>
            <w:r w:rsidR="001939D5">
              <w:t xml:space="preserve"> Resolution perpetuates long-debunked Native American stereotypes</w:t>
            </w:r>
            <w:r w:rsidR="002E6310">
              <w:t>,</w:t>
            </w:r>
            <w:r>
              <w:t>”</w:t>
            </w:r>
            <w:r w:rsidR="002E6310">
              <w:t xml:space="preserve"> Fort Wayne </w:t>
            </w:r>
            <w:r w:rsidR="002E6310" w:rsidRPr="009756F4">
              <w:rPr>
                <w:i/>
                <w:iCs/>
              </w:rPr>
              <w:t>Journal-Gazette,</w:t>
            </w:r>
            <w:r w:rsidR="002E6310">
              <w:t xml:space="preserve"> </w:t>
            </w:r>
            <w:r>
              <w:t>April 26, 2019</w:t>
            </w:r>
          </w:p>
        </w:tc>
      </w:tr>
      <w:tr w:rsidR="009756F4" w14:paraId="3D321A3F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12032FAC" w14:textId="77777777" w:rsidR="009756F4" w:rsidRDefault="009756F4" w:rsidP="00787EC4">
            <w:pPr>
              <w:pStyle w:val="content1"/>
              <w:numPr>
                <w:ilvl w:val="0"/>
                <w:numId w:val="4"/>
              </w:numPr>
            </w:pPr>
          </w:p>
        </w:tc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1F488C11" w14:textId="5E1E53A4" w:rsidR="009756F4" w:rsidRDefault="00092826" w:rsidP="008D3F33">
            <w:pPr>
              <w:pStyle w:val="content1"/>
              <w:ind w:left="0" w:hanging="14"/>
            </w:pPr>
            <w:r>
              <w:t>“</w:t>
            </w:r>
            <w:r w:rsidR="00B32A75">
              <w:t>Pocahontas’ Reality vs. Donald Trump’s Racialized Misog</w:t>
            </w:r>
            <w:r>
              <w:t xml:space="preserve">yny,” Chicago </w:t>
            </w:r>
            <w:r w:rsidRPr="00E46B94">
              <w:rPr>
                <w:i/>
                <w:iCs/>
              </w:rPr>
              <w:t>Tribune</w:t>
            </w:r>
            <w:r>
              <w:t>,</w:t>
            </w:r>
            <w:r w:rsidR="00E46B94">
              <w:t xml:space="preserve"> July 6, 2016</w:t>
            </w:r>
          </w:p>
        </w:tc>
      </w:tr>
    </w:tbl>
    <w:p w14:paraId="6AF9826A" w14:textId="77777777" w:rsidR="00787EC4" w:rsidRDefault="00787EC4" w:rsidP="00787EC4">
      <w:pPr>
        <w:pStyle w:val="section2"/>
        <w:ind w:left="0" w:firstLine="360"/>
      </w:pPr>
    </w:p>
    <w:p w14:paraId="0DB71DDF" w14:textId="58C66406" w:rsidR="00501992" w:rsidRDefault="00AA02F3" w:rsidP="00501992">
      <w:pPr>
        <w:pStyle w:val="section2"/>
        <w:ind w:left="360" w:firstLine="0"/>
        <w:rPr>
          <w:b/>
          <w:bCs/>
        </w:rPr>
      </w:pPr>
      <w:r>
        <w:rPr>
          <w:b/>
          <w:bCs/>
        </w:rPr>
        <w:t>Book Manuscript in Progress: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715CE2" w14:paraId="51A04E7C" w14:textId="77777777" w:rsidTr="5EED6994">
        <w:tc>
          <w:tcPr>
            <w:tcW w:w="10790" w:type="dxa"/>
          </w:tcPr>
          <w:p w14:paraId="49EE2F7B" w14:textId="315CC48F" w:rsidR="00501992" w:rsidRPr="0009367F" w:rsidRDefault="2750C384">
            <w:pPr>
              <w:pStyle w:val="section2"/>
              <w:ind w:left="0" w:firstLine="0"/>
            </w:pPr>
            <w:proofErr w:type="spellStart"/>
            <w:r w:rsidRPr="5EED6994">
              <w:rPr>
                <w:i/>
                <w:iCs/>
              </w:rPr>
              <w:t>Myaamionki</w:t>
            </w:r>
            <w:proofErr w:type="spellEnd"/>
            <w:r w:rsidRPr="5EED6994">
              <w:rPr>
                <w:i/>
                <w:iCs/>
              </w:rPr>
              <w:t xml:space="preserve">: </w:t>
            </w:r>
            <w:r w:rsidR="37610837" w:rsidRPr="5EED6994">
              <w:rPr>
                <w:i/>
                <w:iCs/>
              </w:rPr>
              <w:t>A Hidden History of Indigenous Persistence in the Heartland</w:t>
            </w:r>
            <w:r w:rsidR="37610837">
              <w:t xml:space="preserve"> (</w:t>
            </w:r>
            <w:r w:rsidR="009456BC">
              <w:t>under review</w:t>
            </w:r>
            <w:r w:rsidR="00986123">
              <w:t xml:space="preserve">, </w:t>
            </w:r>
            <w:r w:rsidR="37610837">
              <w:t>University of Oklahoma Press</w:t>
            </w:r>
            <w:r w:rsidR="515D4EFF">
              <w:t xml:space="preserve">, </w:t>
            </w:r>
            <w:r w:rsidR="00986123">
              <w:t xml:space="preserve">submitted </w:t>
            </w:r>
            <w:r w:rsidR="515D4EFF">
              <w:t>January 2025)</w:t>
            </w:r>
          </w:p>
        </w:tc>
      </w:tr>
    </w:tbl>
    <w:p w14:paraId="0DA0A67A" w14:textId="77777777" w:rsidR="00AA02F3" w:rsidRDefault="00AA02F3" w:rsidP="0009367F">
      <w:pPr>
        <w:pStyle w:val="section2"/>
        <w:ind w:left="0" w:firstLine="0"/>
        <w:rPr>
          <w:b/>
          <w:bCs/>
        </w:rPr>
      </w:pPr>
    </w:p>
    <w:p w14:paraId="1E191123" w14:textId="360D43E6" w:rsidR="00854366" w:rsidRDefault="6FFBB107" w:rsidP="00CC2217">
      <w:pPr>
        <w:pStyle w:val="section2"/>
        <w:keepNext/>
        <w:ind w:left="360" w:firstLine="0"/>
        <w:rPr>
          <w:b/>
          <w:bCs/>
        </w:rPr>
      </w:pPr>
      <w:r w:rsidRPr="5EED6994">
        <w:rPr>
          <w:b/>
          <w:bCs/>
        </w:rPr>
        <w:t>Public-Facing Scholarship and Teaching</w:t>
      </w:r>
    </w:p>
    <w:p w14:paraId="1B10DEEC" w14:textId="77777777" w:rsidR="00C23103" w:rsidRDefault="00854366">
      <w:pPr>
        <w:pStyle w:val="section2"/>
        <w:keepNext/>
        <w:ind w:left="360" w:firstLine="0"/>
        <w:rPr>
          <w:b/>
          <w:bCs/>
        </w:rPr>
      </w:pPr>
      <w:r>
        <w:rPr>
          <w:b/>
          <w:bCs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35"/>
        <w:gridCol w:w="8995"/>
      </w:tblGrid>
      <w:tr w:rsidR="00B06D3D" w:rsidRPr="00B01A2B" w14:paraId="53BE1815" w14:textId="77777777" w:rsidTr="00C23103">
        <w:tc>
          <w:tcPr>
            <w:tcW w:w="1435" w:type="dxa"/>
          </w:tcPr>
          <w:p w14:paraId="1B276991" w14:textId="64B3F498" w:rsidR="00C23103" w:rsidRPr="00B01A2B" w:rsidRDefault="007C7270">
            <w:pPr>
              <w:pStyle w:val="section2"/>
              <w:keepNext/>
              <w:ind w:left="0" w:firstLine="0"/>
            </w:pPr>
            <w:r w:rsidRPr="00B01A2B">
              <w:t>Sept.</w:t>
            </w:r>
            <w:r w:rsidR="002A2683" w:rsidRPr="00B01A2B">
              <w:t xml:space="preserve"> </w:t>
            </w:r>
            <w:r w:rsidR="00C23103" w:rsidRPr="00B01A2B">
              <w:t>2024</w:t>
            </w:r>
          </w:p>
        </w:tc>
        <w:tc>
          <w:tcPr>
            <w:tcW w:w="8995" w:type="dxa"/>
          </w:tcPr>
          <w:p w14:paraId="52098EF4" w14:textId="23C446ED" w:rsidR="00C23103" w:rsidRPr="00B01A2B" w:rsidRDefault="0093249D">
            <w:pPr>
              <w:pStyle w:val="section2"/>
              <w:keepNext/>
              <w:ind w:left="0" w:firstLine="0"/>
            </w:pPr>
            <w:r w:rsidRPr="00B01A2B">
              <w:t>“Native Americans and the American Revolution,” Training Session for Historical Interpreters, Colonial Williamsburg Foundation</w:t>
            </w:r>
          </w:p>
        </w:tc>
      </w:tr>
      <w:tr w:rsidR="00B06D3D" w:rsidRPr="00B01A2B" w14:paraId="78C5B537" w14:textId="77777777" w:rsidTr="00C23103">
        <w:tc>
          <w:tcPr>
            <w:tcW w:w="1435" w:type="dxa"/>
          </w:tcPr>
          <w:p w14:paraId="090E279C" w14:textId="6FAE8A36" w:rsidR="007C7270" w:rsidRPr="00B01A2B" w:rsidRDefault="007C7270" w:rsidP="007C7270">
            <w:pPr>
              <w:pStyle w:val="section2"/>
              <w:keepNext/>
              <w:ind w:left="0" w:firstLine="0"/>
            </w:pPr>
            <w:r w:rsidRPr="00B01A2B">
              <w:t>May 2024</w:t>
            </w:r>
          </w:p>
        </w:tc>
        <w:tc>
          <w:tcPr>
            <w:tcW w:w="8995" w:type="dxa"/>
          </w:tcPr>
          <w:p w14:paraId="7F12369A" w14:textId="2B193019" w:rsidR="007C7270" w:rsidRPr="00B01A2B" w:rsidRDefault="007C7270" w:rsidP="007C7270">
            <w:pPr>
              <w:pStyle w:val="section2"/>
              <w:keepNext/>
              <w:ind w:left="0" w:firstLine="0"/>
              <w:rPr>
                <w:rFonts w:eastAsia="Tahoma"/>
                <w:color w:val="202020"/>
              </w:rPr>
            </w:pPr>
            <w:r w:rsidRPr="00B01A2B">
              <w:rPr>
                <w:rFonts w:eastAsia="Tahoma"/>
                <w:color w:val="202020"/>
              </w:rPr>
              <w:t xml:space="preserve">interviewed for </w:t>
            </w:r>
            <w:hyperlink r:id="rId10">
              <w:r w:rsidRPr="00B01A2B">
                <w:rPr>
                  <w:rStyle w:val="Hyperlink"/>
                  <w:color w:val="975BBE"/>
                </w:rPr>
                <w:t>NPR's WKSU Morning Edition</w:t>
              </w:r>
            </w:hyperlink>
            <w:r w:rsidRPr="00B01A2B">
              <w:rPr>
                <w:rFonts w:eastAsia="Tahoma"/>
                <w:color w:val="202020"/>
              </w:rPr>
              <w:t xml:space="preserve"> on the story of the 1806 total lunar eclipse that the Shawnee Prophet, Tenskwatawa, accurately predicted.</w:t>
            </w:r>
          </w:p>
        </w:tc>
      </w:tr>
      <w:tr w:rsidR="00B06D3D" w:rsidRPr="00B01A2B" w14:paraId="218B05E0" w14:textId="77777777" w:rsidTr="00C23103">
        <w:tc>
          <w:tcPr>
            <w:tcW w:w="1435" w:type="dxa"/>
          </w:tcPr>
          <w:p w14:paraId="3EAEB79E" w14:textId="5EDEA98D" w:rsidR="007C7270" w:rsidRPr="00B01A2B" w:rsidRDefault="007C7270" w:rsidP="007C7270">
            <w:pPr>
              <w:pStyle w:val="section2"/>
              <w:keepNext/>
              <w:ind w:left="0" w:firstLine="0"/>
            </w:pPr>
            <w:r w:rsidRPr="00B01A2B">
              <w:t>July 2024</w:t>
            </w:r>
          </w:p>
        </w:tc>
        <w:tc>
          <w:tcPr>
            <w:tcW w:w="8995" w:type="dxa"/>
          </w:tcPr>
          <w:p w14:paraId="4FC70802" w14:textId="5ACCDE38" w:rsidR="007C7270" w:rsidRPr="00B01A2B" w:rsidRDefault="007C7270" w:rsidP="007C7270">
            <w:pPr>
              <w:pStyle w:val="section2"/>
              <w:keepNext/>
              <w:ind w:left="0" w:firstLine="0"/>
            </w:pPr>
            <w:r w:rsidRPr="00B01A2B">
              <w:t>Interviewed by NPR’s Neenah Ellis, WYSO Public Radio, for the Ohio Country Podcast</w:t>
            </w:r>
          </w:p>
        </w:tc>
      </w:tr>
      <w:tr w:rsidR="00B06D3D" w14:paraId="703474FC" w14:textId="77777777" w:rsidTr="00C23103">
        <w:tc>
          <w:tcPr>
            <w:tcW w:w="1435" w:type="dxa"/>
          </w:tcPr>
          <w:p w14:paraId="6D6D3159" w14:textId="2FA8F17B" w:rsidR="007C7270" w:rsidRPr="00B01A2B" w:rsidRDefault="007C7270" w:rsidP="007C7270">
            <w:pPr>
              <w:pStyle w:val="section2"/>
              <w:keepNext/>
              <w:ind w:left="0" w:firstLine="0"/>
            </w:pPr>
            <w:r w:rsidRPr="00B01A2B">
              <w:t>March 2024</w:t>
            </w:r>
          </w:p>
        </w:tc>
        <w:tc>
          <w:tcPr>
            <w:tcW w:w="8995" w:type="dxa"/>
          </w:tcPr>
          <w:p w14:paraId="110B0E68" w14:textId="23B15A41" w:rsidR="007C7270" w:rsidRPr="00B01A2B" w:rsidRDefault="007C7270" w:rsidP="007C7270">
            <w:pPr>
              <w:pStyle w:val="section2"/>
              <w:keepNext/>
              <w:ind w:left="0" w:firstLine="0"/>
              <w:rPr>
                <w:b/>
                <w:bCs/>
              </w:rPr>
            </w:pPr>
            <w:r w:rsidRPr="00B01A2B">
              <w:rPr>
                <w:rFonts w:eastAsia="Tahoma"/>
                <w:color w:val="202020"/>
              </w:rPr>
              <w:t>Moderator, March 23rd US Tour of “Dan Carlin Live!” show, Salt Lake City, Utah.</w:t>
            </w:r>
          </w:p>
        </w:tc>
      </w:tr>
    </w:tbl>
    <w:p w14:paraId="0C92E650" w14:textId="4CF843A0" w:rsidR="5EED6994" w:rsidRPr="00854366" w:rsidRDefault="5EED6994" w:rsidP="009A1033">
      <w:pPr>
        <w:pStyle w:val="section2"/>
        <w:keepNext/>
        <w:ind w:left="0" w:firstLine="0"/>
        <w:rPr>
          <w:rFonts w:eastAsia="Tahoma"/>
          <w:color w:val="202020"/>
        </w:rPr>
      </w:pPr>
    </w:p>
    <w:p w14:paraId="1E486DB6" w14:textId="77777777" w:rsidR="002E71E6" w:rsidRDefault="00083D05" w:rsidP="009A1033">
      <w:pPr>
        <w:pStyle w:val="heading"/>
        <w:keepNext/>
        <w:rPr>
          <w:i/>
          <w:iCs/>
          <w:caps w:val="0"/>
        </w:rPr>
      </w:pPr>
      <w:r>
        <w:rPr>
          <w:i/>
          <w:iCs/>
          <w:caps w:val="0"/>
        </w:rPr>
        <w:tab/>
        <w:t>Installation</w:t>
      </w:r>
    </w:p>
    <w:tbl>
      <w:tblPr>
        <w:tblW w:w="9900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1620"/>
        <w:gridCol w:w="8280"/>
      </w:tblGrid>
      <w:tr w:rsidR="002E71E6" w14:paraId="39DE93B9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BA599C9" w14:textId="20E5F141" w:rsidR="002E71E6" w:rsidRDefault="00083D05">
            <w:r>
              <w:t>2019</w:t>
            </w:r>
            <w:r w:rsidR="00761538">
              <w:t xml:space="preserve">  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7B099679" w14:textId="3FCCBF21" w:rsidR="002E71E6" w:rsidRDefault="00083D05" w:rsidP="006B7F1A">
            <w:r>
              <w:t xml:space="preserve">Commissioned by </w:t>
            </w:r>
            <w:proofErr w:type="spellStart"/>
            <w:r>
              <w:t>Brucemore</w:t>
            </w:r>
            <w:proofErr w:type="spellEnd"/>
            <w:r>
              <w:t xml:space="preserve"> Historic Estate/Cedar Rapids Public Library. In collaboration with Melissa Porter (Museum Program Manager). Further details can be found at </w:t>
            </w:r>
            <w:hyperlink r:id="rId11" w:history="1">
              <w:r>
                <w:rPr>
                  <w:color w:val="0000FF"/>
                  <w:u w:val="single"/>
                </w:rPr>
                <w:t>https://www.brucemore.org/events/calendar/2019/05/04/student-presentations-understanding-the-douglas-starch-works-explosion/</w:t>
              </w:r>
            </w:hyperlink>
          </w:p>
        </w:tc>
      </w:tr>
    </w:tbl>
    <w:p w14:paraId="2AD5EC1C" w14:textId="77777777" w:rsidR="002E71E6" w:rsidRDefault="002E71E6">
      <w:pPr>
        <w:pStyle w:val="section2"/>
        <w:ind w:left="360" w:firstLine="0"/>
        <w:rPr>
          <w:b/>
          <w:bCs/>
        </w:rPr>
      </w:pPr>
    </w:p>
    <w:p w14:paraId="6BCFC815" w14:textId="77777777" w:rsidR="002E71E6" w:rsidRDefault="00083D05">
      <w:pPr>
        <w:pStyle w:val="section2"/>
        <w:keepNext/>
        <w:ind w:left="360" w:firstLine="0"/>
        <w:rPr>
          <w:b/>
          <w:bCs/>
        </w:rPr>
      </w:pPr>
      <w:r>
        <w:rPr>
          <w:b/>
          <w:bCs/>
        </w:rPr>
        <w:t>Grants and Contracts</w:t>
      </w:r>
    </w:p>
    <w:p w14:paraId="3C4A5AF5" w14:textId="68844A0A" w:rsidR="5EED6994" w:rsidRPr="00DA1F33" w:rsidRDefault="00083D05" w:rsidP="00DA1F33">
      <w:pPr>
        <w:pStyle w:val="heading"/>
        <w:keepNext/>
        <w:tabs>
          <w:tab w:val="clear" w:pos="360"/>
        </w:tabs>
        <w:ind w:left="720" w:firstLine="0"/>
        <w:rPr>
          <w:i/>
          <w:iCs/>
          <w:caps w:val="0"/>
        </w:rPr>
      </w:pPr>
      <w:r w:rsidRPr="5EED6994">
        <w:rPr>
          <w:i/>
          <w:iCs/>
          <w:caps w:val="0"/>
        </w:rPr>
        <w:t>Funded</w:t>
      </w:r>
      <w:r w:rsidR="5E78821B" w:rsidRPr="5EED6994">
        <w:rPr>
          <w:b w:val="0"/>
          <w:bCs w:val="0"/>
          <w:caps w:val="0"/>
        </w:rPr>
        <w:t xml:space="preserve">             </w:t>
      </w: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7830"/>
      </w:tblGrid>
      <w:tr w:rsidR="00C63365" w14:paraId="41DE61A8" w14:textId="77777777" w:rsidTr="14E578D2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F261D87" w14:textId="4EE20F36" w:rsidR="00C63365" w:rsidRPr="00B01A2B" w:rsidRDefault="1BD3BC45" w:rsidP="14E578D2">
            <w:pPr>
              <w:spacing w:line="252" w:lineRule="auto"/>
            </w:pPr>
            <w:r w:rsidRPr="00B01A2B">
              <w:t xml:space="preserve">Completed </w:t>
            </w:r>
            <w:r w:rsidR="7AFC5723" w:rsidRPr="00B01A2B">
              <w:t>September 2025</w:t>
            </w:r>
          </w:p>
          <w:p w14:paraId="23C841F5" w14:textId="06134387" w:rsidR="00C63365" w:rsidRPr="00B01A2B" w:rsidRDefault="00C63365">
            <w:pPr>
              <w:spacing w:line="252" w:lineRule="auto"/>
            </w:pP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54970D19" w14:textId="5F692E24" w:rsidR="00C63365" w:rsidRPr="00B01A2B" w:rsidRDefault="7AFC5723">
            <w:pPr>
              <w:spacing w:line="252" w:lineRule="auto"/>
              <w:ind w:left="522" w:hanging="522"/>
            </w:pPr>
            <w:proofErr w:type="gramStart"/>
            <w:r w:rsidRPr="00B01A2B">
              <w:t>58.000 word</w:t>
            </w:r>
            <w:proofErr w:type="gramEnd"/>
            <w:r w:rsidRPr="00B01A2B">
              <w:t xml:space="preserve"> </w:t>
            </w:r>
            <w:r w:rsidR="08BCFB8E" w:rsidRPr="00B01A2B">
              <w:t>Expert Witness</w:t>
            </w:r>
            <w:r w:rsidR="1BD3BC45" w:rsidRPr="00B01A2B">
              <w:t xml:space="preserve"> Report:</w:t>
            </w:r>
            <w:r w:rsidR="20070236" w:rsidRPr="00B01A2B">
              <w:t xml:space="preserve"> </w:t>
            </w:r>
            <w:r w:rsidR="08BCFB8E" w:rsidRPr="00B01A2B">
              <w:t>Historical Research, Research to secure</w:t>
            </w:r>
            <w:r w:rsidR="6C90FB4F" w:rsidRPr="00B01A2B">
              <w:t xml:space="preserve"> hunting, fishing, and gathering rights for a Native nation</w:t>
            </w:r>
            <w:r w:rsidR="2D571C38" w:rsidRPr="00B01A2B">
              <w:t xml:space="preserve"> (NDA/Confidential)</w:t>
            </w:r>
          </w:p>
        </w:tc>
      </w:tr>
      <w:tr w:rsidR="00F3723A" w:rsidRPr="00470FDB" w14:paraId="66D159DC" w14:textId="77777777" w:rsidTr="14E578D2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3370084" w14:textId="7A21FBD2" w:rsidR="00F3723A" w:rsidRPr="00B01A2B" w:rsidRDefault="001E6D7F">
            <w:pPr>
              <w:spacing w:line="252" w:lineRule="auto"/>
            </w:pPr>
            <w:r w:rsidRPr="00B01A2B">
              <w:t xml:space="preserve">January </w:t>
            </w:r>
            <w:r w:rsidR="00F3723A" w:rsidRPr="00B01A2B">
              <w:t>2021-</w:t>
            </w:r>
            <w:r w:rsidR="00A41AB9" w:rsidRPr="00B01A2B">
              <w:t>Present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01B6A7E" w14:textId="31459775" w:rsidR="00F3723A" w:rsidRPr="00B01A2B" w:rsidRDefault="00F3723A">
            <w:pPr>
              <w:spacing w:line="252" w:lineRule="auto"/>
              <w:ind w:left="522" w:hanging="522"/>
            </w:pPr>
            <w:r w:rsidRPr="00B01A2B">
              <w:t>Historical Consultant, Shawnee Tribe</w:t>
            </w:r>
            <w:r w:rsidR="00FA4DF7" w:rsidRPr="00B01A2B">
              <w:t xml:space="preserve"> (research</w:t>
            </w:r>
            <w:r w:rsidR="00E50EDA" w:rsidRPr="00B01A2B">
              <w:t xml:space="preserve">/write </w:t>
            </w:r>
            <w:r w:rsidR="00F7705D" w:rsidRPr="00B01A2B">
              <w:t xml:space="preserve">about </w:t>
            </w:r>
            <w:r w:rsidR="00E50EDA" w:rsidRPr="00B01A2B">
              <w:t>trib</w:t>
            </w:r>
            <w:r w:rsidR="00F7705D" w:rsidRPr="00B01A2B">
              <w:t xml:space="preserve">e’s history in Kansas </w:t>
            </w:r>
          </w:p>
        </w:tc>
      </w:tr>
      <w:tr w:rsidR="00CC2217" w:rsidRPr="00470FDB" w14:paraId="5EAF6D74" w14:textId="77777777" w:rsidTr="14E578D2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375EBC6" w14:textId="7F201B7D" w:rsidR="00CC2217" w:rsidRPr="00B01A2B" w:rsidRDefault="00CC2217">
            <w:pPr>
              <w:spacing w:line="252" w:lineRule="auto"/>
            </w:pPr>
            <w:r w:rsidRPr="00B01A2B">
              <w:t>2023-2024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5DE2BE67" w14:textId="6F5659A7" w:rsidR="00CC2217" w:rsidRPr="00B01A2B" w:rsidRDefault="00617F44" w:rsidP="00617F44">
            <w:pPr>
              <w:spacing w:line="252" w:lineRule="auto"/>
            </w:pPr>
            <w:r w:rsidRPr="00B01A2B">
              <w:t xml:space="preserve">National Museum of the American Indian, NK360 Initiative, Native Americans and the American Revolution, Historical Consultant, </w:t>
            </w:r>
            <w:proofErr w:type="gramStart"/>
            <w:r w:rsidR="00EB1A37" w:rsidRPr="00B01A2B">
              <w:t>Created</w:t>
            </w:r>
            <w:proofErr w:type="gramEnd"/>
            <w:r w:rsidR="00EB1A37" w:rsidRPr="00B01A2B">
              <w:t xml:space="preserve"> educational curricula for 6-8</w:t>
            </w:r>
            <w:r w:rsidR="00EB1A37" w:rsidRPr="00B01A2B">
              <w:rPr>
                <w:vertAlign w:val="superscript"/>
              </w:rPr>
              <w:t>th</w:t>
            </w:r>
            <w:r w:rsidR="00EB1A37" w:rsidRPr="00B01A2B">
              <w:t xml:space="preserve"> grade students.</w:t>
            </w:r>
          </w:p>
        </w:tc>
      </w:tr>
      <w:tr w:rsidR="002E71E6" w14:paraId="7D370F67" w14:textId="77777777" w:rsidTr="14E578D2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A263833" w14:textId="579713A1" w:rsidR="002E71E6" w:rsidRDefault="00083D05">
            <w:pPr>
              <w:spacing w:line="252" w:lineRule="auto"/>
            </w:pPr>
            <w:r>
              <w:t>Jul 2021</w:t>
            </w:r>
            <w:r w:rsidR="00A41AB9">
              <w:t>-</w:t>
            </w:r>
            <w:r w:rsidR="001E6D7F">
              <w:t>December 2021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746ABBB" w14:textId="77777777" w:rsidR="002E71E6" w:rsidRDefault="00083D05">
            <w:pPr>
              <w:spacing w:line="252" w:lineRule="auto"/>
              <w:ind w:left="522" w:hanging="522"/>
              <w:rPr>
                <w:i/>
                <w:iCs/>
              </w:rPr>
            </w:pPr>
            <w:r>
              <w:rPr>
                <w:i/>
                <w:iCs/>
              </w:rPr>
              <w:t xml:space="preserve">Shawnee Tribe NAGPRA Consultation/Documentation FY2019 Remembering our ancestors, </w:t>
            </w:r>
            <w:proofErr w:type="spellStart"/>
            <w:proofErr w:type="gramStart"/>
            <w:r>
              <w:rPr>
                <w:i/>
                <w:iCs/>
              </w:rPr>
              <w:t>M’kiwalamipa</w:t>
            </w:r>
            <w:proofErr w:type="spellEnd"/>
            <w:r>
              <w:rPr>
                <w:i/>
                <w:iCs/>
              </w:rPr>
              <w:t xml:space="preserve">  </w:t>
            </w:r>
            <w:proofErr w:type="spellStart"/>
            <w:r>
              <w:rPr>
                <w:i/>
                <w:iCs/>
              </w:rPr>
              <w:t>Hotaninkiwe</w:t>
            </w:r>
            <w:proofErr w:type="spellEnd"/>
            <w:proofErr w:type="gramEnd"/>
            <w:r>
              <w:rPr>
                <w:i/>
                <w:iCs/>
              </w:rPr>
              <w:t xml:space="preserve">  </w:t>
            </w:r>
            <w:proofErr w:type="spellStart"/>
            <w:r>
              <w:rPr>
                <w:i/>
                <w:iCs/>
              </w:rPr>
              <w:t>N’hilwafe</w:t>
            </w:r>
            <w:proofErr w:type="spellEnd"/>
            <w:r>
              <w:rPr>
                <w:i/>
                <w:iCs/>
              </w:rPr>
              <w:br/>
            </w:r>
            <w:r>
              <w:t>Funded by Department of Interior.</w:t>
            </w:r>
          </w:p>
        </w:tc>
      </w:tr>
      <w:tr w:rsidR="002E71E6" w14:paraId="60AA727B" w14:textId="77777777" w:rsidTr="14E578D2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456E6E4" w14:textId="77777777" w:rsidR="002E71E6" w:rsidRDefault="00083D05">
            <w:pPr>
              <w:spacing w:line="252" w:lineRule="auto"/>
            </w:pPr>
            <w:r>
              <w:lastRenderedPageBreak/>
              <w:t>Dec 2015 - Dec 2015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54E49810" w14:textId="77777777" w:rsidR="002E71E6" w:rsidRDefault="00083D05">
            <w:pPr>
              <w:spacing w:line="252" w:lineRule="auto"/>
              <w:ind w:left="522" w:hanging="522"/>
              <w:rPr>
                <w:i/>
                <w:iCs/>
              </w:rPr>
            </w:pPr>
            <w:r>
              <w:rPr>
                <w:i/>
                <w:iCs/>
              </w:rPr>
              <w:t>Celebrating the Ancient/Contemporary Wisdom of Fourth World</w:t>
            </w:r>
            <w:r>
              <w:rPr>
                <w:i/>
                <w:iCs/>
              </w:rPr>
              <w:br/>
            </w:r>
            <w:r>
              <w:t>Funded by Office of International Programs. Award amount: ($900.00).</w:t>
            </w:r>
          </w:p>
        </w:tc>
      </w:tr>
    </w:tbl>
    <w:p w14:paraId="05F6BC44" w14:textId="77777777" w:rsidR="002E71E6" w:rsidRDefault="00083D05">
      <w:pPr>
        <w:pStyle w:val="heading"/>
        <w:keepNext/>
        <w:tabs>
          <w:tab w:val="clear" w:pos="360"/>
        </w:tabs>
        <w:ind w:left="720" w:firstLine="0"/>
        <w:rPr>
          <w:i/>
          <w:iCs/>
          <w:caps w:val="0"/>
        </w:rPr>
      </w:pPr>
      <w:r>
        <w:rPr>
          <w:i/>
          <w:iCs/>
          <w:caps w:val="0"/>
        </w:rPr>
        <w:t>Completed</w:t>
      </w: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7830"/>
      </w:tblGrid>
      <w:tr w:rsidR="002E71E6" w14:paraId="48AA2294" w14:textId="7777777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5A13F8A" w14:textId="77777777" w:rsidR="002E71E6" w:rsidRDefault="00083D05">
            <w:pPr>
              <w:spacing w:line="252" w:lineRule="auto"/>
            </w:pPr>
            <w:r>
              <w:t>Jun 2016 - Aug 2016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60F6BDE" w14:textId="66820BE8" w:rsidR="002E71E6" w:rsidRDefault="00083D05">
            <w:pPr>
              <w:spacing w:line="252" w:lineRule="auto"/>
              <w:ind w:left="522" w:hanging="522"/>
              <w:rPr>
                <w:i/>
                <w:iCs/>
              </w:rPr>
            </w:pPr>
            <w:r>
              <w:rPr>
                <w:i/>
                <w:iCs/>
              </w:rPr>
              <w:t xml:space="preserve">Rediscovering Erminie Wheeler-Voegelin’s </w:t>
            </w:r>
            <w:proofErr w:type="gramStart"/>
            <w:r>
              <w:rPr>
                <w:i/>
                <w:iCs/>
              </w:rPr>
              <w:t>The</w:t>
            </w:r>
            <w:proofErr w:type="gramEnd"/>
            <w:r>
              <w:rPr>
                <w:i/>
                <w:iCs/>
              </w:rPr>
              <w:t xml:space="preserve"> Society and Culture of the Shawnee Indians</w:t>
            </w:r>
            <w:r w:rsidR="008E77BF">
              <w:rPr>
                <w:i/>
                <w:iCs/>
              </w:rPr>
              <w:t xml:space="preserve"> </w:t>
            </w:r>
            <w:r>
              <w:t>Funded by Lester Cappon Short Term Fellowship in Documentary Editing, The Newberry Library.</w:t>
            </w:r>
          </w:p>
        </w:tc>
      </w:tr>
      <w:tr w:rsidR="002E71E6" w14:paraId="16ABBF32" w14:textId="7777777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41FD5637" w14:textId="77777777" w:rsidR="002E71E6" w:rsidRDefault="00083D05">
            <w:pPr>
              <w:spacing w:line="252" w:lineRule="auto"/>
            </w:pPr>
            <w:r>
              <w:t>Jan 2014 - Dec 2016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EE15CA4" w14:textId="6F0AB324" w:rsidR="002E71E6" w:rsidRDefault="00083D05">
            <w:pPr>
              <w:spacing w:line="252" w:lineRule="auto"/>
              <w:ind w:left="522" w:hanging="522"/>
              <w:rPr>
                <w:i/>
                <w:iCs/>
              </w:rPr>
            </w:pPr>
            <w:r>
              <w:rPr>
                <w:i/>
                <w:iCs/>
              </w:rPr>
              <w:t>Department of Health and Human Services/Administration for Native Americans Grant</w:t>
            </w:r>
            <w:r>
              <w:rPr>
                <w:i/>
                <w:iCs/>
              </w:rPr>
              <w:br/>
            </w:r>
            <w:r w:rsidR="00EB1A37">
              <w:t xml:space="preserve">to Eastern Shawnee Tribe of Oklahoma. </w:t>
            </w:r>
            <w:r>
              <w:t>Funded by Department of Health and Human Services. Award amount: ($1,300,000.00).</w:t>
            </w:r>
          </w:p>
        </w:tc>
      </w:tr>
      <w:tr w:rsidR="002E71E6" w14:paraId="3E3F6BB9" w14:textId="7777777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5D29CCE" w14:textId="77777777" w:rsidR="002E71E6" w:rsidRDefault="00083D05">
            <w:pPr>
              <w:spacing w:line="252" w:lineRule="auto"/>
            </w:pPr>
            <w:r>
              <w:t>Dec 2013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0BD67B28" w14:textId="77777777" w:rsidR="002E71E6" w:rsidRDefault="00083D05">
            <w:pPr>
              <w:spacing w:line="252" w:lineRule="auto"/>
              <w:ind w:left="522" w:hanging="522"/>
              <w:rPr>
                <w:i/>
                <w:iCs/>
              </w:rPr>
            </w:pPr>
            <w:r>
              <w:rPr>
                <w:i/>
                <w:iCs/>
              </w:rPr>
              <w:t>Presidential Research Fellowship</w:t>
            </w:r>
            <w:r>
              <w:rPr>
                <w:i/>
                <w:iCs/>
              </w:rPr>
              <w:br/>
            </w:r>
            <w:r>
              <w:t>Funded by Augustana College. Award amount: ($4,000.00).</w:t>
            </w:r>
          </w:p>
        </w:tc>
      </w:tr>
      <w:tr w:rsidR="002E71E6" w14:paraId="757A7DA2" w14:textId="7777777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21468E8" w14:textId="77777777" w:rsidR="002E71E6" w:rsidRDefault="00083D05">
            <w:pPr>
              <w:spacing w:line="252" w:lineRule="auto"/>
            </w:pPr>
            <w:r>
              <w:t>Jan 2010 - Dec 2011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040957D0" w14:textId="77777777" w:rsidR="002E71E6" w:rsidRDefault="00083D05">
            <w:pPr>
              <w:spacing w:line="252" w:lineRule="auto"/>
              <w:ind w:left="522" w:hanging="522"/>
              <w:rPr>
                <w:i/>
                <w:iCs/>
              </w:rPr>
            </w:pPr>
            <w:r>
              <w:rPr>
                <w:i/>
                <w:iCs/>
              </w:rPr>
              <w:t>Faculty Research Fund</w:t>
            </w:r>
            <w:r>
              <w:rPr>
                <w:i/>
                <w:iCs/>
              </w:rPr>
              <w:br/>
            </w:r>
            <w:r>
              <w:t>Funded by Augustana College. Award amount: ($1,000.00).</w:t>
            </w:r>
          </w:p>
        </w:tc>
      </w:tr>
      <w:tr w:rsidR="002E71E6" w14:paraId="19DE6357" w14:textId="7777777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1640C4E" w14:textId="77777777" w:rsidR="002E71E6" w:rsidRDefault="00083D05">
            <w:pPr>
              <w:spacing w:line="252" w:lineRule="auto"/>
            </w:pPr>
            <w:r>
              <w:t>Jun 2011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1638BE04" w14:textId="77777777" w:rsidR="002E71E6" w:rsidRDefault="00083D05">
            <w:pPr>
              <w:spacing w:line="252" w:lineRule="auto"/>
              <w:ind w:left="522" w:hanging="522"/>
              <w:rPr>
                <w:i/>
                <w:iCs/>
              </w:rPr>
            </w:pPr>
            <w:r>
              <w:rPr>
                <w:i/>
                <w:iCs/>
              </w:rPr>
              <w:t xml:space="preserve">Travel Grant William A. </w:t>
            </w:r>
            <w:proofErr w:type="spellStart"/>
            <w:r>
              <w:rPr>
                <w:i/>
                <w:iCs/>
              </w:rPr>
              <w:t>Freistat</w:t>
            </w:r>
            <w:proofErr w:type="spellEnd"/>
            <w:r>
              <w:rPr>
                <w:i/>
                <w:iCs/>
              </w:rPr>
              <w:t xml:space="preserve"> Center</w:t>
            </w:r>
            <w:r>
              <w:rPr>
                <w:i/>
                <w:iCs/>
              </w:rPr>
              <w:br/>
            </w:r>
            <w:r>
              <w:t>Funded by Augustana College.</w:t>
            </w:r>
          </w:p>
        </w:tc>
      </w:tr>
      <w:tr w:rsidR="002E71E6" w14:paraId="5CC166A7" w14:textId="7777777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395C9D0" w14:textId="77777777" w:rsidR="002E71E6" w:rsidRDefault="00083D05">
            <w:pPr>
              <w:spacing w:line="252" w:lineRule="auto"/>
            </w:pPr>
            <w:r>
              <w:t>Sep 2010 - Oct 2010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46BF5CC" w14:textId="77777777" w:rsidR="002E71E6" w:rsidRDefault="00083D05">
            <w:pPr>
              <w:spacing w:line="252" w:lineRule="auto"/>
              <w:ind w:left="522" w:hanging="522"/>
              <w:rPr>
                <w:i/>
                <w:iCs/>
              </w:rPr>
            </w:pPr>
            <w:r>
              <w:rPr>
                <w:i/>
                <w:iCs/>
              </w:rPr>
              <w:t>Gilder-Lehrman Short-Term Residential Fellowship</w:t>
            </w:r>
            <w:r>
              <w:rPr>
                <w:i/>
                <w:iCs/>
              </w:rPr>
              <w:br/>
            </w:r>
            <w:r>
              <w:t>Funded by Colonial Williamsburg Foundation. Investigator/s Stephen Warren.</w:t>
            </w:r>
          </w:p>
        </w:tc>
      </w:tr>
      <w:tr w:rsidR="0004279D" w14:paraId="1C81A056" w14:textId="7777777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3E683AB" w14:textId="5B224F4E" w:rsidR="0004279D" w:rsidRDefault="0004279D" w:rsidP="0004279D">
            <w:pPr>
              <w:spacing w:line="252" w:lineRule="auto"/>
            </w:pPr>
            <w:r>
              <w:t>2007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6D5622CA" w14:textId="4E494258" w:rsidR="0004279D" w:rsidRDefault="0004279D" w:rsidP="0004279D">
            <w:pPr>
              <w:spacing w:line="252" w:lineRule="auto"/>
              <w:ind w:left="522" w:hanging="522"/>
              <w:rPr>
                <w:i/>
                <w:iCs/>
              </w:rPr>
            </w:pPr>
            <w:r w:rsidRPr="0004279D">
              <w:t>Participant, National</w:t>
            </w:r>
            <w:r>
              <w:t xml:space="preserve"> Endowment for the Humanities, Summer seminar on American Indian ethnohistory, held at the University of Oklahoma</w:t>
            </w:r>
          </w:p>
        </w:tc>
      </w:tr>
      <w:tr w:rsidR="005B2230" w14:paraId="3594FA52" w14:textId="7777777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034323E" w14:textId="5209F7D3" w:rsidR="005B2230" w:rsidRDefault="005B2230" w:rsidP="005B2230">
            <w:pPr>
              <w:spacing w:line="252" w:lineRule="auto"/>
            </w:pPr>
            <w:r>
              <w:t>2007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6D78279F" w14:textId="63754433" w:rsidR="005B2230" w:rsidRPr="005B2230" w:rsidRDefault="005B2230" w:rsidP="005B2230">
            <w:pPr>
              <w:spacing w:line="252" w:lineRule="auto"/>
              <w:ind w:left="522" w:hanging="522"/>
            </w:pPr>
            <w:r w:rsidRPr="005B2230">
              <w:t>SHEAR/Mellon Summer Seminar Participant at the Center for Early American Studies, University of Pennsylvania</w:t>
            </w:r>
          </w:p>
        </w:tc>
      </w:tr>
      <w:tr w:rsidR="00897CA3" w14:paraId="71B3270E" w14:textId="77777777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858F03C" w14:textId="63D8E1BB" w:rsidR="00897CA3" w:rsidRDefault="00897CA3" w:rsidP="00897CA3">
            <w:pPr>
              <w:spacing w:line="252" w:lineRule="auto"/>
            </w:pPr>
            <w:r>
              <w:t>1996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5704E432" w14:textId="1258BCEC" w:rsidR="00897CA3" w:rsidRDefault="00897CA3" w:rsidP="00897CA3">
            <w:pPr>
              <w:spacing w:line="252" w:lineRule="auto"/>
              <w:ind w:left="522" w:hanging="522"/>
              <w:rPr>
                <w:b/>
                <w:bCs/>
              </w:rPr>
            </w:pPr>
            <w:r w:rsidRPr="00897CA3">
              <w:t>Best Paper Prize in Native American History, Bluegrass</w:t>
            </w:r>
            <w:r>
              <w:t xml:space="preserve"> Symposium</w:t>
            </w:r>
          </w:p>
        </w:tc>
      </w:tr>
    </w:tbl>
    <w:p w14:paraId="028C02D1" w14:textId="77777777" w:rsidR="002E71E6" w:rsidRDefault="002E71E6">
      <w:pPr>
        <w:pStyle w:val="section2"/>
        <w:ind w:left="360" w:firstLine="0"/>
        <w:rPr>
          <w:b/>
          <w:bCs/>
        </w:rPr>
      </w:pPr>
    </w:p>
    <w:p w14:paraId="5E50E351" w14:textId="3E90A1E3" w:rsidR="002E71E6" w:rsidRDefault="00083D05" w:rsidP="003C21A2">
      <w:pPr>
        <w:pStyle w:val="section2"/>
        <w:keepNext/>
        <w:ind w:left="360" w:firstLine="0"/>
        <w:rPr>
          <w:b/>
          <w:bCs/>
        </w:rPr>
      </w:pPr>
      <w:r>
        <w:rPr>
          <w:b/>
          <w:bCs/>
        </w:rPr>
        <w:t>Invited Lectures and Conference Presentations</w:t>
      </w:r>
    </w:p>
    <w:p w14:paraId="397F3097" w14:textId="0232FE01" w:rsidR="002E71E6" w:rsidRDefault="002E71E6" w:rsidP="00F60D06">
      <w:pPr>
        <w:keepNext/>
        <w:rPr>
          <w:b/>
          <w:bCs/>
          <w:i/>
          <w:iCs/>
        </w:rPr>
      </w:pPr>
    </w:p>
    <w:p w14:paraId="5F77D38A" w14:textId="76991180" w:rsidR="002E71E6" w:rsidRDefault="00083D05">
      <w:pPr>
        <w:pStyle w:val="heading"/>
        <w:keepNext/>
        <w:tabs>
          <w:tab w:val="clear" w:pos="360"/>
        </w:tabs>
        <w:ind w:left="1080" w:firstLine="0"/>
        <w:rPr>
          <w:i/>
          <w:iCs/>
          <w:caps w:val="0"/>
        </w:rPr>
      </w:pPr>
      <w:r>
        <w:rPr>
          <w:i/>
          <w:iCs/>
          <w:caps w:val="0"/>
        </w:rPr>
        <w:t>International</w:t>
      </w:r>
      <w:r w:rsidR="003C21A2">
        <w:rPr>
          <w:i/>
          <w:iCs/>
          <w:caps w:val="0"/>
        </w:rPr>
        <w:t xml:space="preserve"> Presentations</w:t>
      </w:r>
    </w:p>
    <w:tbl>
      <w:tblPr>
        <w:tblW w:w="0" w:type="auto"/>
        <w:tblInd w:w="1098" w:type="dxa"/>
        <w:tblLayout w:type="fixed"/>
        <w:tblLook w:val="0000" w:firstRow="0" w:lastRow="0" w:firstColumn="0" w:lastColumn="0" w:noHBand="0" w:noVBand="0"/>
      </w:tblPr>
      <w:tblGrid>
        <w:gridCol w:w="1295"/>
        <w:gridCol w:w="7941"/>
      </w:tblGrid>
      <w:tr w:rsidR="002E71E6" w14:paraId="3079126C" w14:textId="77777777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12FB484D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4D116C6B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Canadian Historical Association Annual Meeting, </w:t>
            </w:r>
            <w:r>
              <w:rPr>
                <w:i/>
                <w:iCs/>
                <w:sz w:val="22"/>
                <w:szCs w:val="22"/>
              </w:rPr>
              <w:t>“Revolving Doors of Collaboration: A Retrospective on Engaged Scholarship”</w:t>
            </w:r>
            <w:r>
              <w:rPr>
                <w:sz w:val="22"/>
                <w:szCs w:val="22"/>
              </w:rPr>
              <w:t>, Canadian Historical Association, Calgary, Canada Peer-Reviewed/Refereed</w:t>
            </w:r>
          </w:p>
        </w:tc>
      </w:tr>
      <w:tr w:rsidR="002E71E6" w14:paraId="23A7A3E7" w14:textId="77777777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2FC49300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234831B5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Celebrating the Ancient/Contemporary Wisdom of Fourth World (Natives / Aboriginals/Dalits), </w:t>
            </w:r>
            <w:r>
              <w:rPr>
                <w:i/>
                <w:iCs/>
                <w:sz w:val="22"/>
                <w:szCs w:val="22"/>
              </w:rPr>
              <w:t>“The ‘Wilding’ of Global Foodways: Transculturation, Food Sovereignty, and the Way Forward”</w:t>
            </w:r>
            <w:r>
              <w:rPr>
                <w:sz w:val="22"/>
                <w:szCs w:val="22"/>
              </w:rPr>
              <w:t>, Acharya Nagarjuna University, Guntur, India Peer-Reviewed/Refereed</w:t>
            </w:r>
          </w:p>
        </w:tc>
      </w:tr>
      <w:tr w:rsidR="002E71E6" w14:paraId="73DDCED6" w14:textId="77777777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7147A2C4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643C2ED7" w14:textId="25B36B90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International Conference of Historical Sciences, </w:t>
            </w:r>
            <w:r>
              <w:rPr>
                <w:i/>
                <w:iCs/>
                <w:sz w:val="22"/>
                <w:szCs w:val="22"/>
              </w:rPr>
              <w:t>“Native American Migrations and the Transformation of Religious Identities in Early America</w:t>
            </w:r>
            <w:r w:rsidR="00BB0A48">
              <w:rPr>
                <w:i/>
                <w:iCs/>
                <w:sz w:val="22"/>
                <w:szCs w:val="22"/>
              </w:rPr>
              <w:t>,</w:t>
            </w:r>
            <w:r>
              <w:rPr>
                <w:i/>
                <w:iCs/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Jinan, China Peer-Reviewed/Refereed</w:t>
            </w:r>
          </w:p>
        </w:tc>
      </w:tr>
    </w:tbl>
    <w:p w14:paraId="5DC0C59F" w14:textId="77777777" w:rsidR="003479AF" w:rsidRDefault="003479AF">
      <w:pPr>
        <w:pStyle w:val="heading"/>
        <w:keepNext/>
        <w:tabs>
          <w:tab w:val="clear" w:pos="360"/>
        </w:tabs>
        <w:ind w:left="1080" w:firstLine="0"/>
        <w:rPr>
          <w:i/>
          <w:iCs/>
          <w:caps w:val="0"/>
        </w:rPr>
      </w:pPr>
    </w:p>
    <w:p w14:paraId="1F54D4B1" w14:textId="13BD3C58" w:rsidR="002E71E6" w:rsidRDefault="00083D05">
      <w:pPr>
        <w:pStyle w:val="heading"/>
        <w:keepNext/>
        <w:tabs>
          <w:tab w:val="clear" w:pos="360"/>
        </w:tabs>
        <w:ind w:left="1080" w:firstLine="0"/>
        <w:rPr>
          <w:i/>
          <w:iCs/>
          <w:caps w:val="0"/>
        </w:rPr>
      </w:pPr>
      <w:r>
        <w:rPr>
          <w:i/>
          <w:iCs/>
          <w:caps w:val="0"/>
        </w:rPr>
        <w:t>National</w:t>
      </w:r>
    </w:p>
    <w:p w14:paraId="2A01969E" w14:textId="77777777" w:rsidR="007E30D5" w:rsidRDefault="00D22107" w:rsidP="007E30D5">
      <w:pPr>
        <w:pStyle w:val="heading"/>
        <w:keepNext/>
        <w:ind w:left="2160"/>
        <w:rPr>
          <w:caps w:val="0"/>
        </w:rPr>
      </w:pPr>
      <w:r>
        <w:rPr>
          <w:caps w:val="0"/>
        </w:rPr>
        <w:t xml:space="preserve"> </w:t>
      </w:r>
    </w:p>
    <w:p w14:paraId="4C818EAE" w14:textId="7664E326" w:rsidR="00C065B7" w:rsidRDefault="007E30D5" w:rsidP="00697A4E">
      <w:pPr>
        <w:pStyle w:val="heading"/>
        <w:keepNext/>
        <w:ind w:left="1080"/>
        <w:jc w:val="both"/>
        <w:rPr>
          <w:b w:val="0"/>
          <w:bCs w:val="0"/>
          <w:caps w:val="0"/>
        </w:rPr>
      </w:pPr>
      <w:r>
        <w:rPr>
          <w:caps w:val="0"/>
        </w:rPr>
        <w:tab/>
        <w:t xml:space="preserve"> </w:t>
      </w:r>
      <w:r w:rsidR="00560795" w:rsidRPr="0034721E">
        <w:rPr>
          <w:b w:val="0"/>
          <w:bCs w:val="0"/>
          <w:caps w:val="0"/>
        </w:rPr>
        <w:t>2025         Banquet Speaker,</w:t>
      </w:r>
      <w:r>
        <w:rPr>
          <w:b w:val="0"/>
          <w:bCs w:val="0"/>
          <w:caps w:val="0"/>
        </w:rPr>
        <w:t>” Native Americans and Community Engagement: Toward an Ethic</w:t>
      </w:r>
      <w:r w:rsidR="004115C9">
        <w:rPr>
          <w:b w:val="0"/>
          <w:bCs w:val="0"/>
          <w:caps w:val="0"/>
        </w:rPr>
        <w:t xml:space="preserve"> </w:t>
      </w:r>
      <w:r>
        <w:rPr>
          <w:b w:val="0"/>
          <w:bCs w:val="0"/>
          <w:caps w:val="0"/>
        </w:rPr>
        <w:t xml:space="preserve">of </w:t>
      </w:r>
      <w:r w:rsidR="004115C9">
        <w:rPr>
          <w:b w:val="0"/>
          <w:bCs w:val="0"/>
          <w:caps w:val="0"/>
        </w:rPr>
        <w:tab/>
      </w:r>
      <w:r w:rsidR="004115C9">
        <w:rPr>
          <w:b w:val="0"/>
          <w:bCs w:val="0"/>
          <w:caps w:val="0"/>
        </w:rPr>
        <w:tab/>
      </w:r>
      <w:r w:rsidR="004115C9">
        <w:rPr>
          <w:b w:val="0"/>
          <w:bCs w:val="0"/>
          <w:caps w:val="0"/>
        </w:rPr>
        <w:tab/>
      </w:r>
      <w:r w:rsidR="00697A4E">
        <w:rPr>
          <w:b w:val="0"/>
          <w:bCs w:val="0"/>
          <w:caps w:val="0"/>
        </w:rPr>
        <w:t xml:space="preserve">   </w:t>
      </w:r>
      <w:r>
        <w:rPr>
          <w:b w:val="0"/>
          <w:bCs w:val="0"/>
          <w:caps w:val="0"/>
        </w:rPr>
        <w:t>Engaged Research,”</w:t>
      </w:r>
      <w:r>
        <w:rPr>
          <w:b w:val="0"/>
          <w:bCs w:val="0"/>
        </w:rPr>
        <w:t xml:space="preserve"> </w:t>
      </w:r>
      <w:r w:rsidR="00560795" w:rsidRPr="0034721E">
        <w:rPr>
          <w:b w:val="0"/>
          <w:bCs w:val="0"/>
          <w:caps w:val="0"/>
        </w:rPr>
        <w:t xml:space="preserve">Joint Meeting of the </w:t>
      </w:r>
      <w:r w:rsidR="00B6525A" w:rsidRPr="0034721E">
        <w:rPr>
          <w:b w:val="0"/>
          <w:bCs w:val="0"/>
          <w:caps w:val="0"/>
        </w:rPr>
        <w:t xml:space="preserve">Plains Archaeology Conference and the Midwest </w:t>
      </w:r>
      <w:r w:rsidR="00B6525A" w:rsidRPr="0034721E">
        <w:rPr>
          <w:b w:val="0"/>
          <w:bCs w:val="0"/>
          <w:caps w:val="0"/>
        </w:rPr>
        <w:tab/>
      </w:r>
      <w:r w:rsidR="00697A4E">
        <w:rPr>
          <w:b w:val="0"/>
          <w:bCs w:val="0"/>
          <w:caps w:val="0"/>
        </w:rPr>
        <w:tab/>
      </w:r>
      <w:r w:rsidR="00697A4E">
        <w:rPr>
          <w:b w:val="0"/>
          <w:bCs w:val="0"/>
          <w:caps w:val="0"/>
        </w:rPr>
        <w:tab/>
        <w:t xml:space="preserve">   </w:t>
      </w:r>
      <w:r w:rsidR="00B6525A" w:rsidRPr="0034721E">
        <w:rPr>
          <w:b w:val="0"/>
          <w:bCs w:val="0"/>
          <w:caps w:val="0"/>
        </w:rPr>
        <w:t>Archaeology Conference, Iowa City, Iowa.</w:t>
      </w:r>
    </w:p>
    <w:p w14:paraId="5A12B861" w14:textId="432922C9" w:rsidR="00560795" w:rsidRPr="00F13422" w:rsidRDefault="00B80F4E" w:rsidP="000F5D1B">
      <w:pPr>
        <w:pStyle w:val="heading"/>
        <w:keepNext/>
        <w:ind w:left="2430" w:hanging="1710"/>
        <w:jc w:val="both"/>
        <w:rPr>
          <w:b w:val="0"/>
          <w:bCs w:val="0"/>
        </w:rPr>
      </w:pPr>
      <w:r>
        <w:rPr>
          <w:b w:val="0"/>
          <w:bCs w:val="0"/>
          <w:caps w:val="0"/>
        </w:rPr>
        <w:t xml:space="preserve">     </w:t>
      </w:r>
      <w:r w:rsidR="00937D21">
        <w:rPr>
          <w:b w:val="0"/>
          <w:bCs w:val="0"/>
          <w:caps w:val="0"/>
        </w:rPr>
        <w:t>2025</w:t>
      </w:r>
      <w:r w:rsidR="00F13422">
        <w:rPr>
          <w:b w:val="0"/>
          <w:bCs w:val="0"/>
          <w:caps w:val="0"/>
        </w:rPr>
        <w:tab/>
        <w:t>Panel Discussant, Community Engaged Research, American Society for Ethnohistory Annual         Meeting</w:t>
      </w:r>
    </w:p>
    <w:tbl>
      <w:tblPr>
        <w:tblW w:w="0" w:type="auto"/>
        <w:tblInd w:w="1098" w:type="dxa"/>
        <w:tblLayout w:type="fixed"/>
        <w:tblLook w:val="0000" w:firstRow="0" w:lastRow="0" w:firstColumn="0" w:lastColumn="0" w:noHBand="0" w:noVBand="0"/>
      </w:tblPr>
      <w:tblGrid>
        <w:gridCol w:w="1295"/>
        <w:gridCol w:w="7941"/>
      </w:tblGrid>
      <w:tr w:rsidR="00B510CF" w14:paraId="5CE7CD57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3F7FCA32" w14:textId="55AB66EA" w:rsidR="00B510CF" w:rsidRPr="00C83AAB" w:rsidRDefault="00C96C9E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C83AAB">
              <w:rPr>
                <w:sz w:val="22"/>
                <w:szCs w:val="22"/>
              </w:rPr>
              <w:t>2024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247CA58D" w14:textId="68CCBAD4" w:rsidR="00B510CF" w:rsidRPr="00C83AAB" w:rsidRDefault="00C96C9E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C83AAB">
              <w:rPr>
                <w:sz w:val="22"/>
                <w:szCs w:val="22"/>
              </w:rPr>
              <w:t>Keynote Speaker</w:t>
            </w:r>
            <w:proofErr w:type="gramStart"/>
            <w:r w:rsidRPr="00C83AAB">
              <w:rPr>
                <w:sz w:val="22"/>
                <w:szCs w:val="22"/>
              </w:rPr>
              <w:t>, ”From</w:t>
            </w:r>
            <w:proofErr w:type="gramEnd"/>
            <w:r w:rsidRPr="00C83AAB">
              <w:rPr>
                <w:sz w:val="22"/>
                <w:szCs w:val="22"/>
              </w:rPr>
              <w:t xml:space="preserve"> the Fort Gower Resolves to the Ohio Company: Indigenous Sovereignty and the Legal Fictions of Revolutionary America,” Southeast Ohio History Conference</w:t>
            </w:r>
          </w:p>
        </w:tc>
      </w:tr>
      <w:tr w:rsidR="00C065B7" w14:paraId="34B1F140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33A63D1A" w14:textId="77777777" w:rsidR="00C065B7" w:rsidRDefault="00C065B7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0B82D1A9" w14:textId="05E4B494" w:rsidR="00C065B7" w:rsidRDefault="00C065B7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r w:rsidRPr="00C065B7">
              <w:rPr>
                <w:sz w:val="22"/>
                <w:szCs w:val="22"/>
              </w:rPr>
              <w:t>Wau-pe-man-qua v. Aldrich</w:t>
            </w:r>
            <w:r w:rsidRPr="00D13A76">
              <w:rPr>
                <w:sz w:val="22"/>
                <w:szCs w:val="22"/>
              </w:rPr>
              <w:t xml:space="preserve"> and Indigenous Identity in the Post-Removal Midwest</w:t>
            </w:r>
            <w:r w:rsidR="0050160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” American Society for Ethnohistory Annual Meeting</w:t>
            </w:r>
          </w:p>
        </w:tc>
      </w:tr>
      <w:tr w:rsidR="00C74DF4" w14:paraId="7A0F605D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4E7560BD" w14:textId="473F1F51" w:rsidR="00C74DF4" w:rsidRDefault="00B82226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080D1C9D" w14:textId="4453F568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“A Retrospective on the Career of R. David Edmunds: Joy, Mastery, and </w:t>
            </w:r>
            <w:proofErr w:type="spellStart"/>
            <w:r>
              <w:rPr>
                <w:i/>
                <w:iCs/>
                <w:sz w:val="22"/>
                <w:szCs w:val="22"/>
              </w:rPr>
              <w:t>Narrative</w:t>
            </w:r>
            <w:proofErr w:type="gramStart"/>
            <w:r>
              <w:rPr>
                <w:i/>
                <w:iCs/>
                <w:sz w:val="22"/>
                <w:szCs w:val="22"/>
              </w:rPr>
              <w:t>.”</w:t>
            </w:r>
            <w:r>
              <w:rPr>
                <w:sz w:val="22"/>
                <w:szCs w:val="22"/>
              </w:rPr>
              <w:t>American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Society for Ethnohistory</w:t>
            </w:r>
            <w:r w:rsidR="00B82226">
              <w:rPr>
                <w:sz w:val="22"/>
                <w:szCs w:val="22"/>
              </w:rPr>
              <w:t xml:space="preserve"> Annual Meeting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74DF4" w:rsidRPr="007E2639" w14:paraId="658B3FDB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2980E836" w14:textId="77777777" w:rsidR="00C74DF4" w:rsidRPr="007E2639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51592FCA" w14:textId="4455C2A8" w:rsidR="00C74DF4" w:rsidRPr="007E2639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“Reclaiming the Indigenous Midwest: Native Americans and the Battle Over Public Memory,” American Society for Ethnohistory</w:t>
            </w:r>
            <w:r w:rsidR="00935A44">
              <w:rPr>
                <w:sz w:val="22"/>
                <w:szCs w:val="22"/>
              </w:rPr>
              <w:t>.</w:t>
            </w:r>
          </w:p>
        </w:tc>
      </w:tr>
      <w:tr w:rsidR="00C74DF4" w14:paraId="597122FF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147041FA" w14:textId="77777777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319FC5B9" w14:textId="7EA2EBE2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Society of American Archaeology, </w:t>
            </w:r>
            <w:r>
              <w:rPr>
                <w:i/>
                <w:iCs/>
                <w:sz w:val="22"/>
                <w:szCs w:val="22"/>
              </w:rPr>
              <w:t>Visualizing Diaspora: Fort Ancient and Shawnee Migrations in Early America</w:t>
            </w:r>
            <w:r>
              <w:rPr>
                <w:sz w:val="22"/>
                <w:szCs w:val="22"/>
              </w:rPr>
              <w:t>, Albuquerque, New Mexico</w:t>
            </w:r>
          </w:p>
        </w:tc>
      </w:tr>
      <w:tr w:rsidR="00C74DF4" w14:paraId="2F70ECE5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632927DF" w14:textId="4CD15816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3CEB7193" w14:textId="064EB125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American Society for Ethnohistory, </w:t>
            </w:r>
            <w:r>
              <w:rPr>
                <w:i/>
                <w:iCs/>
                <w:sz w:val="22"/>
                <w:szCs w:val="22"/>
              </w:rPr>
              <w:t>Community Collaborations in Canada and the United States: Transnational Perspectives on Ethnohistorical Futures</w:t>
            </w:r>
            <w:r>
              <w:rPr>
                <w:sz w:val="22"/>
                <w:szCs w:val="22"/>
              </w:rPr>
              <w:t>, State College, Pennsylvania</w:t>
            </w:r>
          </w:p>
        </w:tc>
      </w:tr>
      <w:tr w:rsidR="00C74DF4" w14:paraId="59B80103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13917785" w14:textId="6A50AA46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4EA2E1A9" w14:textId="7BFA57C0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Native Americans, Racialization, and Popular Memory in Post-War Ohio</w:t>
            </w:r>
            <w:r>
              <w:rPr>
                <w:sz w:val="22"/>
                <w:szCs w:val="22"/>
              </w:rPr>
              <w:t>, Department of History, Indiana University, Bloomington</w:t>
            </w:r>
          </w:p>
        </w:tc>
      </w:tr>
      <w:tr w:rsidR="00C74DF4" w14:paraId="784FC7A3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7E6F8287" w14:textId="0334F9EB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16EF6058" w14:textId="0AF3CF0A" w:rsidR="00C74DF4" w:rsidRDefault="00C74DF4" w:rsidP="00C74DF4">
            <w:pPr>
              <w:pStyle w:val="section2"/>
              <w:ind w:left="0" w:firstLine="0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American Society for Ethnohistory, </w:t>
            </w:r>
            <w:r>
              <w:rPr>
                <w:i/>
                <w:iCs/>
                <w:sz w:val="22"/>
                <w:szCs w:val="22"/>
              </w:rPr>
              <w:t>Native Networks, Knowledge and Empire in the Late 18th Century</w:t>
            </w:r>
            <w:r>
              <w:rPr>
                <w:sz w:val="22"/>
                <w:szCs w:val="22"/>
              </w:rPr>
              <w:t xml:space="preserve">, Oaxaca, Mexico </w:t>
            </w:r>
          </w:p>
        </w:tc>
      </w:tr>
      <w:tr w:rsidR="00C74DF4" w14:paraId="1143ED00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645873D7" w14:textId="77777777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3060EBD4" w14:textId="5A532976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Myaamia</w:t>
            </w:r>
            <w:proofErr w:type="spellEnd"/>
            <w:r>
              <w:rPr>
                <w:sz w:val="22"/>
                <w:szCs w:val="22"/>
              </w:rPr>
              <w:t xml:space="preserve"> Conference, </w:t>
            </w:r>
            <w:r>
              <w:rPr>
                <w:i/>
                <w:iCs/>
                <w:sz w:val="22"/>
                <w:szCs w:val="22"/>
              </w:rPr>
              <w:t>NAGPRA and the Western Rim of the Fort Ancient World</w:t>
            </w:r>
            <w:r>
              <w:rPr>
                <w:sz w:val="22"/>
                <w:szCs w:val="22"/>
              </w:rPr>
              <w:t>, Miami Tribe of Oklahoma/Miami University-Ohio, Oxford, Ohio</w:t>
            </w:r>
          </w:p>
        </w:tc>
      </w:tr>
      <w:tr w:rsidR="00C74DF4" w14:paraId="6442CB41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75E7C953" w14:textId="77777777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58237B6C" w14:textId="3BC53F49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“Engaged Scholarship in Indian Country: A History,”</w:t>
            </w:r>
            <w:r>
              <w:rPr>
                <w:sz w:val="22"/>
                <w:szCs w:val="22"/>
              </w:rPr>
              <w:t xml:space="preserve"> University of Tulsa, Tulsa, Oklahoma, Conference Organizer</w:t>
            </w:r>
          </w:p>
        </w:tc>
      </w:tr>
      <w:tr w:rsidR="00C74DF4" w14:paraId="65E35C44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5B65C108" w14:textId="5FCC447B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69AB2626" w14:textId="3A6C1EC4" w:rsidR="00C74DF4" w:rsidRDefault="00C74DF4" w:rsidP="00C74DF4">
            <w:pPr>
              <w:pStyle w:val="section2"/>
              <w:ind w:left="0" w:firstLine="0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Negotiating Homelands and Sovereignty in Indiana Territory, </w:t>
            </w:r>
            <w:r>
              <w:rPr>
                <w:i/>
                <w:iCs/>
                <w:sz w:val="22"/>
                <w:szCs w:val="22"/>
              </w:rPr>
              <w:t>The Legacy of Indian Removal in the Contemporary Midwest</w:t>
            </w:r>
            <w:r>
              <w:rPr>
                <w:sz w:val="22"/>
                <w:szCs w:val="22"/>
              </w:rPr>
              <w:t>, Glenn A. Black Laboratory of Archaeology, Indiana University</w:t>
            </w:r>
          </w:p>
        </w:tc>
      </w:tr>
      <w:tr w:rsidR="00C74DF4" w14:paraId="2E3F47E1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5AB8BC83" w14:textId="6DA059F1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7C24E3AC" w14:textId="0D0D21B0" w:rsidR="00C74DF4" w:rsidRDefault="00C74DF4" w:rsidP="00C74DF4">
            <w:pPr>
              <w:pStyle w:val="section2"/>
              <w:ind w:lef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Ethnohistory and Territoriality: Indigenous Understandings of Space through Time</w:t>
            </w:r>
            <w:r>
              <w:rPr>
                <w:sz w:val="22"/>
                <w:szCs w:val="22"/>
              </w:rPr>
              <w:t xml:space="preserve">, American Society for </w:t>
            </w:r>
            <w:proofErr w:type="spellStart"/>
            <w:proofErr w:type="gramStart"/>
            <w:r>
              <w:rPr>
                <w:sz w:val="22"/>
                <w:szCs w:val="22"/>
              </w:rPr>
              <w:t>Ethnohistory,Panel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Chair</w:t>
            </w:r>
          </w:p>
        </w:tc>
      </w:tr>
      <w:tr w:rsidR="00C74DF4" w14:paraId="09D1E9D9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4796798B" w14:textId="77777777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72C1A488" w14:textId="10A15851" w:rsidR="00C74DF4" w:rsidRDefault="00C74DF4" w:rsidP="00C74DF4">
            <w:pPr>
              <w:pStyle w:val="section2"/>
              <w:ind w:lef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“Wisdom Moves through Places: Mobility as Resistance on the Rim of Empire”</w:t>
            </w:r>
            <w:r>
              <w:rPr>
                <w:sz w:val="22"/>
                <w:szCs w:val="22"/>
              </w:rPr>
              <w:t>, American Society for Ethnohistory</w:t>
            </w:r>
            <w:r w:rsidR="00BB4D27">
              <w:rPr>
                <w:sz w:val="22"/>
                <w:szCs w:val="22"/>
              </w:rPr>
              <w:t>.</w:t>
            </w:r>
          </w:p>
        </w:tc>
      </w:tr>
      <w:tr w:rsidR="00C74DF4" w14:paraId="257C8B99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5504E7CC" w14:textId="77777777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383D5F44" w14:textId="310E512A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When Ethnohistory was a Science: </w:t>
            </w:r>
            <w:proofErr w:type="gramStart"/>
            <w:r>
              <w:rPr>
                <w:i/>
                <w:iCs/>
                <w:sz w:val="22"/>
                <w:szCs w:val="22"/>
              </w:rPr>
              <w:t>the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Intersecting Lives and Legacies of Erminie Wheeler Voegelin and Carl Voegelin</w:t>
            </w:r>
            <w:r>
              <w:rPr>
                <w:sz w:val="22"/>
                <w:szCs w:val="22"/>
              </w:rPr>
              <w:t xml:space="preserve">, </w:t>
            </w:r>
            <w:r w:rsidR="00BB4D27">
              <w:rPr>
                <w:sz w:val="22"/>
                <w:szCs w:val="22"/>
              </w:rPr>
              <w:t>American Society for Ethnohistory Annual Meeting with</w:t>
            </w:r>
            <w:r>
              <w:rPr>
                <w:sz w:val="22"/>
                <w:szCs w:val="22"/>
              </w:rPr>
              <w:t xml:space="preserve"> </w:t>
            </w:r>
            <w:r w:rsidR="00BB4D27">
              <w:rPr>
                <w:sz w:val="22"/>
                <w:szCs w:val="22"/>
              </w:rPr>
              <w:t xml:space="preserve">Ben </w:t>
            </w:r>
            <w:r>
              <w:rPr>
                <w:sz w:val="22"/>
                <w:szCs w:val="22"/>
              </w:rPr>
              <w:t>Barnes</w:t>
            </w:r>
            <w:r w:rsidR="00BB4D27">
              <w:rPr>
                <w:sz w:val="22"/>
                <w:szCs w:val="22"/>
              </w:rPr>
              <w:t>.</w:t>
            </w:r>
          </w:p>
        </w:tc>
      </w:tr>
      <w:tr w:rsidR="00C74DF4" w14:paraId="3801720B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36042288" w14:textId="77777777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57AD8CDA" w14:textId="7F0E18AC" w:rsidR="00C74DF4" w:rsidRDefault="00C74DF4" w:rsidP="00C74DF4">
            <w:pPr>
              <w:pStyle w:val="section2"/>
              <w:ind w:lef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Wither the Frontier</w:t>
            </w:r>
            <w:r>
              <w:rPr>
                <w:sz w:val="22"/>
                <w:szCs w:val="22"/>
              </w:rPr>
              <w:t>, American Society for Ethnohistor</w:t>
            </w:r>
            <w:r w:rsidR="00BB4D27">
              <w:rPr>
                <w:sz w:val="22"/>
                <w:szCs w:val="22"/>
              </w:rPr>
              <w:t>y, Panel/Chair</w:t>
            </w:r>
          </w:p>
        </w:tc>
      </w:tr>
      <w:tr w:rsidR="00C74DF4" w14:paraId="551946CE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2A80EA96" w14:textId="77777777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2EB4471F" w14:textId="3BC0EEBD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5EED6994">
              <w:rPr>
                <w:i/>
                <w:iCs/>
                <w:sz w:val="22"/>
                <w:szCs w:val="22"/>
              </w:rPr>
              <w:t xml:space="preserve">Deep Time </w:t>
            </w:r>
            <w:proofErr w:type="gramStart"/>
            <w:r w:rsidRPr="5EED6994">
              <w:rPr>
                <w:i/>
                <w:iCs/>
                <w:sz w:val="22"/>
                <w:szCs w:val="22"/>
              </w:rPr>
              <w:t>In</w:t>
            </w:r>
            <w:proofErr w:type="gramEnd"/>
            <w:r w:rsidRPr="5EED6994">
              <w:rPr>
                <w:i/>
                <w:iCs/>
                <w:sz w:val="22"/>
                <w:szCs w:val="22"/>
              </w:rPr>
              <w:t xml:space="preserve"> Indian Country: Exploring Continuity from the Archaeological Record to the Ethnographic Present</w:t>
            </w:r>
            <w:r w:rsidRPr="5EED6994">
              <w:rPr>
                <w:sz w:val="22"/>
                <w:szCs w:val="22"/>
              </w:rPr>
              <w:t xml:space="preserve">, American Society for Ethnohistory </w:t>
            </w:r>
            <w:r w:rsidR="00335CC6">
              <w:rPr>
                <w:sz w:val="22"/>
                <w:szCs w:val="22"/>
              </w:rPr>
              <w:t>Annual Meeting</w:t>
            </w:r>
          </w:p>
        </w:tc>
      </w:tr>
      <w:tr w:rsidR="00C74DF4" w14:paraId="7BE0352F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45BE1ECF" w14:textId="77777777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29B0BA1A" w14:textId="6C464F52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5EED6994">
              <w:rPr>
                <w:i/>
                <w:iCs/>
                <w:sz w:val="22"/>
                <w:szCs w:val="22"/>
              </w:rPr>
              <w:t>The Delaware and the Ozark Frontier, Parts I &amp; II</w:t>
            </w:r>
            <w:r w:rsidRPr="5EED6994">
              <w:rPr>
                <w:sz w:val="22"/>
                <w:szCs w:val="22"/>
              </w:rPr>
              <w:t>, American Society for Ethnohistory</w:t>
            </w:r>
            <w:r w:rsidR="00335CC6">
              <w:rPr>
                <w:sz w:val="22"/>
                <w:szCs w:val="22"/>
              </w:rPr>
              <w:t xml:space="preserve"> Annual Meeting,</w:t>
            </w:r>
            <w:r w:rsidRPr="5EED6994">
              <w:rPr>
                <w:sz w:val="22"/>
                <w:szCs w:val="22"/>
              </w:rPr>
              <w:t xml:space="preserve"> Commentator</w:t>
            </w:r>
          </w:p>
        </w:tc>
      </w:tr>
      <w:tr w:rsidR="00C74DF4" w14:paraId="17743DDD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63653FB0" w14:textId="77777777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3E492744" w14:textId="46DBFD68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5EED6994">
              <w:rPr>
                <w:i/>
                <w:iCs/>
                <w:sz w:val="22"/>
                <w:szCs w:val="22"/>
              </w:rPr>
              <w:t>Coalescence and Diaspora at Lower Shawnee Town, 1730-1758</w:t>
            </w:r>
            <w:r w:rsidRPr="5EED6994">
              <w:rPr>
                <w:sz w:val="22"/>
                <w:szCs w:val="22"/>
              </w:rPr>
              <w:t>, American Historical Association</w:t>
            </w:r>
            <w:r w:rsidR="005615EB">
              <w:rPr>
                <w:sz w:val="22"/>
                <w:szCs w:val="22"/>
              </w:rPr>
              <w:t>.</w:t>
            </w:r>
          </w:p>
        </w:tc>
      </w:tr>
      <w:tr w:rsidR="00C74DF4" w14:paraId="32561D14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03F5562C" w14:textId="423CB8A8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75F77BD2" w14:textId="2E84EE15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Wiping Away the Tears Symposium, </w:t>
            </w:r>
            <w:r>
              <w:rPr>
                <w:i/>
                <w:iCs/>
                <w:sz w:val="22"/>
                <w:szCs w:val="22"/>
              </w:rPr>
              <w:t>Migration, Identity, and Cultural Survival in Shawnee and Delaware History"</w:t>
            </w:r>
            <w:r>
              <w:rPr>
                <w:sz w:val="22"/>
                <w:szCs w:val="22"/>
              </w:rPr>
              <w:t xml:space="preserve">, Purdue University </w:t>
            </w:r>
          </w:p>
        </w:tc>
      </w:tr>
      <w:tr w:rsidR="00C74DF4" w14:paraId="2774540E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426CBEE4" w14:textId="437082A3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60E40A84" w14:textId="148659C2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Through Diaspora to Nationhood: The Shawnees in the Early Republic</w:t>
            </w:r>
            <w:r>
              <w:rPr>
                <w:sz w:val="22"/>
                <w:szCs w:val="22"/>
              </w:rPr>
              <w:t>, SHEAR Commentator</w:t>
            </w:r>
          </w:p>
        </w:tc>
      </w:tr>
      <w:tr w:rsidR="00C74DF4" w14:paraId="094AEED2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6C1C40A4" w14:textId="7D8F7CC5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12E8D548" w14:textId="7FEB969D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Place-Making in Southeastern Missouri: Making Sense of the Stories We Tell About Our Past</w:t>
            </w:r>
            <w:r>
              <w:rPr>
                <w:sz w:val="22"/>
                <w:szCs w:val="22"/>
              </w:rPr>
              <w:t xml:space="preserve">, Southeastern Missouri State University </w:t>
            </w:r>
          </w:p>
        </w:tc>
      </w:tr>
      <w:tr w:rsidR="00C74DF4" w14:paraId="7249BE7B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2B5C3DB0" w14:textId="20B6DA0C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0CB7627B" w14:textId="692125EF" w:rsidR="00C74DF4" w:rsidRDefault="00C74DF4" w:rsidP="00C74DF4">
            <w:pPr>
              <w:pStyle w:val="section2"/>
              <w:ind w:left="0" w:firstLine="0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Prophetstown Revisited: A Summit on Early Native American Studies, </w:t>
            </w:r>
            <w:r>
              <w:rPr>
                <w:i/>
                <w:iCs/>
                <w:sz w:val="22"/>
                <w:szCs w:val="22"/>
              </w:rPr>
              <w:t xml:space="preserve">"Borderland Cultures: </w:t>
            </w:r>
            <w:proofErr w:type="spellStart"/>
            <w:r>
              <w:rPr>
                <w:i/>
                <w:iCs/>
                <w:sz w:val="22"/>
                <w:szCs w:val="22"/>
              </w:rPr>
              <w:t>Transcience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and Ethnogenesis in Woodland Indian History</w:t>
            </w:r>
            <w:r>
              <w:rPr>
                <w:sz w:val="22"/>
                <w:szCs w:val="22"/>
              </w:rPr>
              <w:t xml:space="preserve">, Purdue University </w:t>
            </w:r>
          </w:p>
        </w:tc>
      </w:tr>
      <w:tr w:rsidR="00C74DF4" w14:paraId="094B42D2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7DED1E26" w14:textId="024BABB5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0CAAA366" w14:textId="71FF5A48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"The Greatest Travelers in America:" Place, Transience and Cultural Survival in Shawnee and Woodland Indian History</w:t>
            </w:r>
            <w:r>
              <w:rPr>
                <w:sz w:val="22"/>
                <w:szCs w:val="22"/>
              </w:rPr>
              <w:t xml:space="preserve">, </w:t>
            </w:r>
            <w:r w:rsidR="009E4637">
              <w:rPr>
                <w:sz w:val="22"/>
                <w:szCs w:val="22"/>
              </w:rPr>
              <w:t xml:space="preserve">American Indian Studies Speaker Series, </w:t>
            </w:r>
            <w:r>
              <w:rPr>
                <w:sz w:val="22"/>
                <w:szCs w:val="22"/>
              </w:rPr>
              <w:t>Ohio State University-Columbus</w:t>
            </w:r>
          </w:p>
        </w:tc>
      </w:tr>
      <w:tr w:rsidR="00C74DF4" w14:paraId="578E773C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791940B3" w14:textId="3FBB6D45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58D3FC9A" w14:textId="4C4C609A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5EED6994">
              <w:rPr>
                <w:i/>
                <w:iCs/>
                <w:sz w:val="22"/>
                <w:szCs w:val="22"/>
              </w:rPr>
              <w:t xml:space="preserve">Shifting </w:t>
            </w:r>
            <w:proofErr w:type="spellStart"/>
            <w:r w:rsidRPr="5EED6994">
              <w:rPr>
                <w:i/>
                <w:iCs/>
                <w:sz w:val="22"/>
                <w:szCs w:val="22"/>
              </w:rPr>
              <w:t>Identitities</w:t>
            </w:r>
            <w:proofErr w:type="spellEnd"/>
            <w:r w:rsidRPr="5EED6994">
              <w:rPr>
                <w:i/>
                <w:iCs/>
                <w:sz w:val="22"/>
                <w:szCs w:val="22"/>
              </w:rPr>
              <w:t>: Voluntary and Involuntary Constructions and Representations</w:t>
            </w:r>
            <w:r w:rsidRPr="5EED6994">
              <w:rPr>
                <w:sz w:val="22"/>
                <w:szCs w:val="22"/>
              </w:rPr>
              <w:t>, American Society for Ethnohistory</w:t>
            </w:r>
            <w:r w:rsidR="00FF2336">
              <w:rPr>
                <w:sz w:val="22"/>
                <w:szCs w:val="22"/>
              </w:rPr>
              <w:t xml:space="preserve">, </w:t>
            </w:r>
            <w:r w:rsidRPr="5EED6994">
              <w:rPr>
                <w:sz w:val="22"/>
                <w:szCs w:val="22"/>
              </w:rPr>
              <w:t>Chair</w:t>
            </w:r>
            <w:r w:rsidR="00FF2336">
              <w:rPr>
                <w:sz w:val="22"/>
                <w:szCs w:val="22"/>
              </w:rPr>
              <w:t>/Commentator</w:t>
            </w:r>
          </w:p>
        </w:tc>
      </w:tr>
      <w:tr w:rsidR="00C74DF4" w14:paraId="792A4131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402D7128" w14:textId="1BB2D64F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2A5AD1AA" w14:textId="548FAF26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Organization of American Historians Annual Meeting, </w:t>
            </w:r>
            <w:r>
              <w:rPr>
                <w:i/>
                <w:iCs/>
                <w:sz w:val="22"/>
                <w:szCs w:val="22"/>
              </w:rPr>
              <w:t>Region, Alliance, and the Fate of Tribalism in the Colonial Era</w:t>
            </w:r>
          </w:p>
        </w:tc>
      </w:tr>
      <w:tr w:rsidR="00C74DF4" w14:paraId="3C606A2A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1F9F627C" w14:textId="09B70987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409201EB" w14:textId="5975E784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From Fort Ancient to Shawnee: The Creation of Mobile Mercenaries in the Shatter Zone"</w:t>
            </w:r>
            <w:r>
              <w:rPr>
                <w:sz w:val="22"/>
                <w:szCs w:val="22"/>
              </w:rPr>
              <w:t xml:space="preserve">, American Society for Ethnohistory </w:t>
            </w:r>
            <w:r w:rsidR="008B4D41">
              <w:rPr>
                <w:sz w:val="22"/>
                <w:szCs w:val="22"/>
              </w:rPr>
              <w:t>Annual Meeting.</w:t>
            </w:r>
          </w:p>
        </w:tc>
      </w:tr>
      <w:tr w:rsidR="00C74DF4" w14:paraId="54E383F7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665C5423" w14:textId="77777777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7F149D4D" w14:textId="79CF54AE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"Trying to Understand the Self through the Detour of the Other: Black Hawk and the Industrial Midwest"</w:t>
            </w:r>
            <w:r>
              <w:rPr>
                <w:sz w:val="22"/>
                <w:szCs w:val="22"/>
              </w:rPr>
              <w:t>, American Society for Ethnohistory</w:t>
            </w:r>
            <w:r w:rsidR="008B4D41">
              <w:rPr>
                <w:sz w:val="22"/>
                <w:szCs w:val="22"/>
              </w:rPr>
              <w:t xml:space="preserve"> Annual Meeting</w:t>
            </w:r>
          </w:p>
        </w:tc>
      </w:tr>
      <w:tr w:rsidR="00C74DF4" w14:paraId="75B08F45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37489EFF" w14:textId="10429D4D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780868FC" w14:textId="453B6FBC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Native Nationalism, Citizenship, and Enrollment</w:t>
            </w:r>
            <w:r>
              <w:rPr>
                <w:sz w:val="22"/>
                <w:szCs w:val="22"/>
              </w:rPr>
              <w:t>, American Society for Ethnohistory</w:t>
            </w:r>
            <w:r w:rsidR="004A677A">
              <w:rPr>
                <w:sz w:val="22"/>
                <w:szCs w:val="22"/>
              </w:rPr>
              <w:t xml:space="preserve"> Annual Meeting,</w:t>
            </w:r>
            <w:r>
              <w:rPr>
                <w:sz w:val="22"/>
                <w:szCs w:val="22"/>
              </w:rPr>
              <w:t xml:space="preserve"> Chair/Commentator</w:t>
            </w:r>
          </w:p>
        </w:tc>
      </w:tr>
      <w:tr w:rsidR="00C74DF4" w14:paraId="54F2BC81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3913EA28" w14:textId="6D4641AB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4C0AC9F6" w14:textId="1B918BD2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"From Mercenaries to Nation-Builders: The Shawnees and their Neighbors in Lower Missouri, 1780-1820"</w:t>
            </w:r>
            <w:r>
              <w:rPr>
                <w:sz w:val="22"/>
                <w:szCs w:val="22"/>
              </w:rPr>
              <w:t xml:space="preserve">, Ohio </w:t>
            </w:r>
            <w:r w:rsidR="004A677A">
              <w:rPr>
                <w:sz w:val="22"/>
                <w:szCs w:val="22"/>
              </w:rPr>
              <w:t xml:space="preserve">Valley History Conference, Ohio </w:t>
            </w:r>
            <w:r>
              <w:rPr>
                <w:sz w:val="22"/>
                <w:szCs w:val="22"/>
              </w:rPr>
              <w:t>University</w:t>
            </w:r>
          </w:p>
        </w:tc>
      </w:tr>
      <w:tr w:rsidR="00C74DF4" w14:paraId="162DAA52" w14:textId="77777777" w:rsidTr="5EED6994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374A7146" w14:textId="77777777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3DE85C67" w14:textId="01C24488" w:rsidR="00C74DF4" w:rsidRDefault="00C74DF4" w:rsidP="00C74DF4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Rethinking the Philanthropy of Assimilation: Shawnee Christian Practice, 1830-1860</w:t>
            </w:r>
            <w:r>
              <w:rPr>
                <w:sz w:val="22"/>
                <w:szCs w:val="22"/>
              </w:rPr>
              <w:t>, American Society for Ethnohistory</w:t>
            </w:r>
            <w:r w:rsidR="009E4637">
              <w:rPr>
                <w:sz w:val="22"/>
                <w:szCs w:val="22"/>
              </w:rPr>
              <w:t xml:space="preserve"> Annual Meeting</w:t>
            </w:r>
          </w:p>
        </w:tc>
      </w:tr>
    </w:tbl>
    <w:p w14:paraId="70EBC987" w14:textId="73994F7A" w:rsidR="002E71E6" w:rsidRDefault="002E71E6">
      <w:pPr>
        <w:pStyle w:val="heading"/>
        <w:keepNext/>
        <w:tabs>
          <w:tab w:val="clear" w:pos="360"/>
        </w:tabs>
        <w:ind w:left="1080" w:firstLine="0"/>
        <w:rPr>
          <w:i/>
          <w:iCs/>
          <w:caps w:val="0"/>
        </w:rPr>
      </w:pPr>
    </w:p>
    <w:p w14:paraId="370320BF" w14:textId="28620001" w:rsidR="00D56A95" w:rsidRDefault="00137959" w:rsidP="00954228">
      <w:pPr>
        <w:keepNext/>
        <w:ind w:firstLine="720"/>
        <w:rPr>
          <w:b/>
          <w:bCs/>
          <w:i/>
          <w:iCs/>
        </w:rPr>
      </w:pPr>
      <w:r>
        <w:rPr>
          <w:b/>
          <w:bCs/>
          <w:i/>
          <w:iCs/>
        </w:rPr>
        <w:t>Invited Lectures</w:t>
      </w:r>
    </w:p>
    <w:p w14:paraId="3319D15E" w14:textId="1BB838C4" w:rsidR="002E71E6" w:rsidRDefault="00083D05">
      <w:pPr>
        <w:pStyle w:val="heading"/>
        <w:keepNext/>
        <w:tabs>
          <w:tab w:val="clear" w:pos="360"/>
        </w:tabs>
        <w:ind w:left="1080" w:firstLine="0"/>
        <w:rPr>
          <w:i/>
          <w:iCs/>
          <w:caps w:val="0"/>
        </w:rPr>
      </w:pPr>
      <w:r>
        <w:rPr>
          <w:i/>
          <w:iCs/>
          <w:caps w:val="0"/>
        </w:rPr>
        <w:t>Local</w:t>
      </w:r>
      <w:r w:rsidR="003479AF">
        <w:rPr>
          <w:i/>
          <w:iCs/>
          <w:caps w:val="0"/>
        </w:rPr>
        <w:t xml:space="preserve"> &amp; Reg</w:t>
      </w:r>
      <w:r w:rsidR="00BE009D">
        <w:rPr>
          <w:i/>
          <w:iCs/>
          <w:caps w:val="0"/>
        </w:rPr>
        <w:t>ional</w:t>
      </w:r>
    </w:p>
    <w:p w14:paraId="5AF674F8" w14:textId="77777777" w:rsidR="003B3C11" w:rsidRDefault="003B3C11" w:rsidP="00D62481">
      <w:pPr>
        <w:pStyle w:val="heading"/>
        <w:keepNext/>
        <w:tabs>
          <w:tab w:val="clear" w:pos="360"/>
        </w:tabs>
        <w:ind w:left="2520" w:firstLine="0"/>
        <w:rPr>
          <w:b w:val="0"/>
          <w:bCs w:val="0"/>
          <w:caps w:val="0"/>
        </w:rPr>
      </w:pPr>
    </w:p>
    <w:p w14:paraId="67E1B307" w14:textId="79CA191F" w:rsidR="0034110F" w:rsidRPr="002B45A3" w:rsidRDefault="006E61B3" w:rsidP="00C324D6">
      <w:pPr>
        <w:pStyle w:val="heading"/>
        <w:keepNext/>
        <w:tabs>
          <w:tab w:val="clear" w:pos="360"/>
        </w:tabs>
        <w:ind w:left="720" w:firstLine="360"/>
        <w:jc w:val="center"/>
        <w:rPr>
          <w:b w:val="0"/>
          <w:bCs w:val="0"/>
          <w:caps w:val="0"/>
        </w:rPr>
      </w:pPr>
      <w:r>
        <w:rPr>
          <w:b w:val="0"/>
          <w:bCs w:val="0"/>
          <w:caps w:val="0"/>
        </w:rPr>
        <w:t xml:space="preserve">2026:  </w:t>
      </w:r>
      <w:r w:rsidR="00C324D6">
        <w:rPr>
          <w:b w:val="0"/>
          <w:bCs w:val="0"/>
          <w:caps w:val="0"/>
        </w:rPr>
        <w:t xml:space="preserve">  </w:t>
      </w:r>
      <w:proofErr w:type="gramStart"/>
      <w:r w:rsidR="00C324D6">
        <w:rPr>
          <w:b w:val="0"/>
          <w:bCs w:val="0"/>
          <w:caps w:val="0"/>
        </w:rPr>
        <w:t xml:space="preserve">  </w:t>
      </w:r>
      <w:r>
        <w:rPr>
          <w:b w:val="0"/>
          <w:bCs w:val="0"/>
          <w:caps w:val="0"/>
        </w:rPr>
        <w:t xml:space="preserve"> </w:t>
      </w:r>
      <w:r w:rsidR="00D37BB6">
        <w:rPr>
          <w:b w:val="0"/>
          <w:bCs w:val="0"/>
          <w:caps w:val="0"/>
        </w:rPr>
        <w:t>“</w:t>
      </w:r>
      <w:proofErr w:type="gramEnd"/>
      <w:r w:rsidR="00D37BB6">
        <w:rPr>
          <w:b w:val="0"/>
          <w:bCs w:val="0"/>
          <w:caps w:val="0"/>
        </w:rPr>
        <w:t>Conceptualizing Rurality” Panel Discussant, O</w:t>
      </w:r>
      <w:r w:rsidR="000D2B6F">
        <w:rPr>
          <w:b w:val="0"/>
          <w:bCs w:val="0"/>
          <w:caps w:val="0"/>
        </w:rPr>
        <w:t xml:space="preserve">bermann Center </w:t>
      </w:r>
      <w:r w:rsidR="004B652C">
        <w:rPr>
          <w:b w:val="0"/>
          <w:bCs w:val="0"/>
          <w:caps w:val="0"/>
        </w:rPr>
        <w:t>symposium</w:t>
      </w:r>
      <w:r w:rsidR="00005417">
        <w:rPr>
          <w:b w:val="0"/>
          <w:bCs w:val="0"/>
          <w:caps w:val="0"/>
        </w:rPr>
        <w:t>” Cultivating Rurality</w:t>
      </w:r>
      <w:r w:rsidR="00D62481">
        <w:rPr>
          <w:b w:val="0"/>
          <w:bCs w:val="0"/>
          <w:caps w:val="0"/>
        </w:rPr>
        <w:t>, March 26-27, 2026</w:t>
      </w:r>
    </w:p>
    <w:tbl>
      <w:tblPr>
        <w:tblW w:w="0" w:type="auto"/>
        <w:tblInd w:w="1098" w:type="dxa"/>
        <w:tblLayout w:type="fixed"/>
        <w:tblLook w:val="0000" w:firstRow="0" w:lastRow="0" w:firstColumn="0" w:lastColumn="0" w:noHBand="0" w:noVBand="0"/>
      </w:tblPr>
      <w:tblGrid>
        <w:gridCol w:w="1295"/>
        <w:gridCol w:w="7941"/>
      </w:tblGrid>
      <w:tr w:rsidR="00D56A95" w:rsidRPr="007E2639" w14:paraId="283002CE" w14:textId="77777777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69906AD2" w14:textId="10878C97" w:rsidR="00D56A95" w:rsidRPr="00F13422" w:rsidRDefault="002D64B8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2024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645EE97B" w14:textId="687E9193" w:rsidR="00D56A95" w:rsidRPr="00F13422" w:rsidRDefault="00922389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“The Meskwaki Powwow and the Subtle Art of Indigenous Resistance</w:t>
            </w:r>
            <w:r w:rsidR="006B0384" w:rsidRPr="00F13422">
              <w:rPr>
                <w:sz w:val="22"/>
                <w:szCs w:val="22"/>
              </w:rPr>
              <w:t>,</w:t>
            </w:r>
            <w:r w:rsidRPr="00F13422">
              <w:rPr>
                <w:sz w:val="22"/>
                <w:szCs w:val="22"/>
              </w:rPr>
              <w:t>”</w:t>
            </w:r>
            <w:r w:rsidR="006B0384" w:rsidRPr="00F13422">
              <w:rPr>
                <w:sz w:val="22"/>
                <w:szCs w:val="22"/>
              </w:rPr>
              <w:t xml:space="preserve"> Iowa History Conference, Des</w:t>
            </w:r>
            <w:r w:rsidR="00327D76" w:rsidRPr="00F13422">
              <w:rPr>
                <w:sz w:val="22"/>
                <w:szCs w:val="22"/>
              </w:rPr>
              <w:t xml:space="preserve"> Moines, IA</w:t>
            </w:r>
          </w:p>
        </w:tc>
      </w:tr>
      <w:tr w:rsidR="005F01A7" w:rsidRPr="007E2639" w14:paraId="53B72E42" w14:textId="77777777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329E9AD4" w14:textId="24AC2840" w:rsidR="005F01A7" w:rsidRPr="007E2639" w:rsidRDefault="005F01A7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09A68133" w14:textId="134E444F" w:rsidR="005F01A7" w:rsidRPr="007E2639" w:rsidRDefault="005F01A7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7E2639">
              <w:rPr>
                <w:sz w:val="22"/>
                <w:szCs w:val="22"/>
              </w:rPr>
              <w:t>“NAGPRA and the Challenge of Tribal Sovereignty in Removal States,” Archaeological Society of America, Iowa Society, 11/22</w:t>
            </w:r>
          </w:p>
        </w:tc>
      </w:tr>
      <w:tr w:rsidR="00BE009D" w14:paraId="60B7758F" w14:textId="77777777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7815E1BB" w14:textId="77777777" w:rsidR="00BE009D" w:rsidRDefault="00BE009D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7A81CD8C" w14:textId="77777777" w:rsidR="00BE009D" w:rsidRPr="00BE009D" w:rsidRDefault="00BE009D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BE009D">
              <w:rPr>
                <w:sz w:val="22"/>
                <w:szCs w:val="22"/>
              </w:rPr>
              <w:t>Performing Tecumseh: Race and Memory in Post-War Ohio</w:t>
            </w:r>
            <w:r>
              <w:rPr>
                <w:sz w:val="22"/>
                <w:szCs w:val="22"/>
              </w:rPr>
              <w:t>, Shawnee Tribe, Miami</w:t>
            </w:r>
          </w:p>
        </w:tc>
      </w:tr>
      <w:tr w:rsidR="00782502" w14:paraId="32D36A00" w14:textId="2786358E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0081D520" w14:textId="77777777" w:rsidR="00782502" w:rsidRDefault="00782502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0FD9D52A" w14:textId="77777777" w:rsidR="00782502" w:rsidRDefault="00782502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Old Settlers' Days, </w:t>
            </w:r>
            <w:r>
              <w:rPr>
                <w:i/>
                <w:iCs/>
                <w:sz w:val="22"/>
                <w:szCs w:val="22"/>
              </w:rPr>
              <w:t>Native Americans on the Indiana Frontier</w:t>
            </w:r>
            <w:r>
              <w:rPr>
                <w:sz w:val="22"/>
                <w:szCs w:val="22"/>
              </w:rPr>
              <w:t>, Salem, Indiana, United States</w:t>
            </w:r>
          </w:p>
        </w:tc>
      </w:tr>
      <w:tr w:rsidR="00782502" w14:paraId="121C644F" w14:textId="488B547C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73965AC0" w14:textId="77777777" w:rsidR="00782502" w:rsidRDefault="00782502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6A246AA6" w14:textId="77777777" w:rsidR="00782502" w:rsidRDefault="00782502">
            <w:pPr>
              <w:pStyle w:val="section2"/>
              <w:ind w:lef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Illinois in the Age of Jackson</w:t>
            </w:r>
            <w:r>
              <w:rPr>
                <w:sz w:val="22"/>
                <w:szCs w:val="22"/>
              </w:rPr>
              <w:t>, Hampton Historical Society, Hampton, Illinois</w:t>
            </w:r>
          </w:p>
        </w:tc>
      </w:tr>
      <w:tr w:rsidR="00782502" w14:paraId="75FE3D01" w14:textId="5B1EEBF3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6640E3CB" w14:textId="77777777" w:rsidR="00782502" w:rsidRDefault="00782502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626FCC51" w14:textId="77777777" w:rsidR="00782502" w:rsidRDefault="00782502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Illinois Lincoln Academy, </w:t>
            </w:r>
            <w:r>
              <w:rPr>
                <w:i/>
                <w:iCs/>
                <w:sz w:val="22"/>
                <w:szCs w:val="22"/>
              </w:rPr>
              <w:t>Lincoln, Race, and Slavery</w:t>
            </w:r>
            <w:r>
              <w:rPr>
                <w:sz w:val="22"/>
                <w:szCs w:val="22"/>
              </w:rPr>
              <w:t>, Western Illinois University-Quad Cities Peer-Reviewed/Refereed</w:t>
            </w:r>
          </w:p>
        </w:tc>
      </w:tr>
      <w:tr w:rsidR="00782502" w14:paraId="50212A85" w14:textId="29E5E356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357739B0" w14:textId="77777777" w:rsidR="00782502" w:rsidRDefault="00782502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39ECE530" w14:textId="77777777" w:rsidR="00782502" w:rsidRDefault="00782502">
            <w:pPr>
              <w:pStyle w:val="section2"/>
              <w:ind w:lef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Let's Talk About It: Making Sense of the American Civil War</w:t>
            </w:r>
            <w:r>
              <w:rPr>
                <w:sz w:val="22"/>
                <w:szCs w:val="22"/>
              </w:rPr>
              <w:t>, Moline Public Library</w:t>
            </w:r>
          </w:p>
        </w:tc>
      </w:tr>
      <w:tr w:rsidR="00782502" w14:paraId="52C9A0EE" w14:textId="40609DC3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2369001E" w14:textId="77777777" w:rsidR="00782502" w:rsidRDefault="00782502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0E364389" w14:textId="77777777" w:rsidR="00782502" w:rsidRDefault="00782502">
            <w:pPr>
              <w:pStyle w:val="section2"/>
              <w:ind w:lef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The Black Hawk War and the Origins of Midwestern Identity</w:t>
            </w:r>
            <w:r>
              <w:rPr>
                <w:sz w:val="22"/>
                <w:szCs w:val="22"/>
              </w:rPr>
              <w:t>, River Action, Rock Island, Illinois Regularly presented from 2008-2010</w:t>
            </w:r>
          </w:p>
        </w:tc>
      </w:tr>
      <w:tr w:rsidR="00782502" w14:paraId="72B8B692" w14:textId="712EC7CD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1C2FB337" w14:textId="77777777" w:rsidR="00782502" w:rsidRDefault="00782502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6CFAF5E8" w14:textId="77777777" w:rsidR="00782502" w:rsidRDefault="00782502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Master Naturalist Program, </w:t>
            </w:r>
            <w:r>
              <w:rPr>
                <w:i/>
                <w:iCs/>
                <w:sz w:val="22"/>
                <w:szCs w:val="22"/>
              </w:rPr>
              <w:t>The Meskwaki: People of the Red Earth</w:t>
            </w:r>
            <w:r>
              <w:rPr>
                <w:sz w:val="22"/>
                <w:szCs w:val="22"/>
              </w:rPr>
              <w:t>, University of Illinois, Rock Island</w:t>
            </w:r>
          </w:p>
        </w:tc>
      </w:tr>
      <w:tr w:rsidR="00782502" w14:paraId="72F67E8A" w14:textId="435F45F4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3340F175" w14:textId="77777777" w:rsidR="00782502" w:rsidRDefault="00782502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5D7BD711" w14:textId="77777777" w:rsidR="00782502" w:rsidRDefault="00782502">
            <w:pPr>
              <w:pStyle w:val="section2"/>
              <w:ind w:lef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John Henry Hauberg, American Indians, and the Purposes of History</w:t>
            </w:r>
            <w:r>
              <w:rPr>
                <w:sz w:val="22"/>
                <w:szCs w:val="22"/>
              </w:rPr>
              <w:t>, Rock Island Public Library, Rock Island</w:t>
            </w:r>
          </w:p>
        </w:tc>
      </w:tr>
      <w:tr w:rsidR="00697BF7" w14:paraId="4C631AFF" w14:textId="2F2BFC0A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2DD2ABAD" w14:textId="77777777" w:rsidR="00697BF7" w:rsidRDefault="00697BF7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0610C506" w14:textId="1B1E6EBC" w:rsidR="00697BF7" w:rsidRDefault="00697BF7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NEH Summer Workshop, </w:t>
            </w:r>
            <w:r>
              <w:rPr>
                <w:i/>
                <w:iCs/>
                <w:sz w:val="22"/>
                <w:szCs w:val="22"/>
              </w:rPr>
              <w:t>“Following in Ancient Footsteps: The Hopewell in Ohio”</w:t>
            </w:r>
            <w:r>
              <w:rPr>
                <w:sz w:val="22"/>
                <w:szCs w:val="22"/>
              </w:rPr>
              <w:t xml:space="preserve">, Ohio Historical Connection, Ohio, United States </w:t>
            </w:r>
          </w:p>
        </w:tc>
      </w:tr>
      <w:tr w:rsidR="00697BF7" w14:paraId="249AD681" w14:textId="27C8DF4C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110F7BBC" w14:textId="77777777" w:rsidR="00697BF7" w:rsidRDefault="00697BF7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1A0A9FA2" w14:textId="3800B272" w:rsidR="00697BF7" w:rsidRDefault="00697BF7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Ohio Seminar in Early American History and Culture, </w:t>
            </w:r>
            <w:r>
              <w:rPr>
                <w:i/>
                <w:iCs/>
                <w:sz w:val="22"/>
                <w:szCs w:val="22"/>
              </w:rPr>
              <w:t>"</w:t>
            </w:r>
            <w:proofErr w:type="gramStart"/>
            <w:r>
              <w:rPr>
                <w:i/>
                <w:iCs/>
                <w:sz w:val="22"/>
                <w:szCs w:val="22"/>
              </w:rPr>
              <w:t>Ethnographically-Informed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History and the Rediscovery of the Early American Midwest,”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97BF7" w14:paraId="4181D25F" w14:textId="6F493D8D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6323E5BB" w14:textId="77777777" w:rsidR="00697BF7" w:rsidRDefault="00697BF7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73313316" w14:textId="4F56B686" w:rsidR="00697BF7" w:rsidRDefault="00697BF7">
            <w:pPr>
              <w:pStyle w:val="section2"/>
              <w:ind w:lef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“Indian Removal Then and Now: A Retrospective on Race and Midwestern Identities”</w:t>
            </w:r>
            <w:r>
              <w:rPr>
                <w:sz w:val="22"/>
                <w:szCs w:val="22"/>
              </w:rPr>
              <w:t xml:space="preserve">, Toledo Museum of Art, Toledo, Ohio, United States </w:t>
            </w:r>
          </w:p>
        </w:tc>
      </w:tr>
      <w:tr w:rsidR="005E33B3" w14:paraId="56C7AD0C" w14:textId="77777777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3A1818D1" w14:textId="456CB9DA" w:rsidR="005E33B3" w:rsidRDefault="005E33B3" w:rsidP="005E33B3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497CE0C4" w14:textId="7722BFE0" w:rsidR="005E33B3" w:rsidRDefault="005E33B3" w:rsidP="005E33B3">
            <w:pPr>
              <w:pStyle w:val="section2"/>
              <w:ind w:left="0" w:firstLine="0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Eastern Shawnee History Summit, </w:t>
            </w:r>
            <w:r>
              <w:rPr>
                <w:i/>
                <w:iCs/>
                <w:sz w:val="22"/>
                <w:szCs w:val="22"/>
              </w:rPr>
              <w:t>Shawnees and Anthropologists: The Intersecting Lives and Legacies of Erminie Wheeler-Voegelin and Carl Voegelin</w:t>
            </w:r>
            <w:r>
              <w:rPr>
                <w:sz w:val="22"/>
                <w:szCs w:val="22"/>
              </w:rPr>
              <w:t>, Eastern Shawnee Tribe of Oklahoma Presenters/Authors: Warren, Stephen, Barnes, Ben</w:t>
            </w:r>
          </w:p>
        </w:tc>
      </w:tr>
      <w:tr w:rsidR="005E33B3" w14:paraId="50A3F958" w14:textId="1B07D685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2C705843" w14:textId="77777777" w:rsidR="005E33B3" w:rsidRDefault="005E33B3" w:rsidP="005E33B3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6CF6BC55" w14:textId="472345DE" w:rsidR="005E33B3" w:rsidRDefault="005E33B3" w:rsidP="005E33B3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NEH Summer Workshop, </w:t>
            </w:r>
            <w:r>
              <w:rPr>
                <w:i/>
                <w:iCs/>
                <w:sz w:val="22"/>
                <w:szCs w:val="22"/>
              </w:rPr>
              <w:t>Following in Ancient Footsteps: The Hopewell in Ohio</w:t>
            </w:r>
            <w:r>
              <w:rPr>
                <w:sz w:val="22"/>
                <w:szCs w:val="22"/>
              </w:rPr>
              <w:t xml:space="preserve">, Ohio Historical Connection, Columbus, Ohio, United States </w:t>
            </w:r>
          </w:p>
        </w:tc>
      </w:tr>
      <w:tr w:rsidR="005E33B3" w14:paraId="42757052" w14:textId="4C9EC39E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3DA19789" w14:textId="77777777" w:rsidR="005E33B3" w:rsidRDefault="005E33B3" w:rsidP="005E33B3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7B3F3231" w14:textId="6C7A96C7" w:rsidR="005E33B3" w:rsidRDefault="005E33B3" w:rsidP="005E33B3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NEH Bridging Cultures at Community Colleges Grant, </w:t>
            </w:r>
            <w:r>
              <w:rPr>
                <w:i/>
                <w:iCs/>
                <w:sz w:val="22"/>
                <w:szCs w:val="22"/>
              </w:rPr>
              <w:t>The Native Peoples of Ohio</w:t>
            </w:r>
            <w:r>
              <w:rPr>
                <w:sz w:val="22"/>
                <w:szCs w:val="22"/>
              </w:rPr>
              <w:t xml:space="preserve">, Ohio Historical Society, Columbus, Ohio, United States </w:t>
            </w:r>
          </w:p>
        </w:tc>
      </w:tr>
      <w:tr w:rsidR="005E33B3" w14:paraId="752B1786" w14:textId="77777777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79786690" w14:textId="40AC62CE" w:rsidR="005E33B3" w:rsidRDefault="005E33B3" w:rsidP="005E33B3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1B03A058" w14:textId="30575F6A" w:rsidR="005E33B3" w:rsidRDefault="005E33B3" w:rsidP="005E33B3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Eastern Shawnee History Summit, </w:t>
            </w:r>
            <w:r>
              <w:rPr>
                <w:i/>
                <w:iCs/>
                <w:sz w:val="22"/>
                <w:szCs w:val="22"/>
              </w:rPr>
              <w:t>Captain Lewis and the Centuries' Long Quest for an Indian State</w:t>
            </w:r>
            <w:r>
              <w:rPr>
                <w:sz w:val="22"/>
                <w:szCs w:val="22"/>
              </w:rPr>
              <w:t>, Eastern Shawnee Tribe of Oklahoma</w:t>
            </w:r>
          </w:p>
        </w:tc>
      </w:tr>
      <w:tr w:rsidR="005E33B3" w14:paraId="06C907A9" w14:textId="5B83DF87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2E62D0A2" w14:textId="77777777" w:rsidR="005E33B3" w:rsidRDefault="005E33B3" w:rsidP="005E33B3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1FEA9E56" w14:textId="04684010" w:rsidR="005E33B3" w:rsidRDefault="005E33B3" w:rsidP="005E33B3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NEH Bridging Cultures at Community Colleges Grant, </w:t>
            </w:r>
            <w:r>
              <w:rPr>
                <w:i/>
                <w:iCs/>
                <w:sz w:val="22"/>
                <w:szCs w:val="22"/>
              </w:rPr>
              <w:t>The Native Peoples of Ohio</w:t>
            </w:r>
            <w:r>
              <w:rPr>
                <w:sz w:val="22"/>
                <w:szCs w:val="22"/>
              </w:rPr>
              <w:t xml:space="preserve">, Ohio Historical Society </w:t>
            </w:r>
          </w:p>
        </w:tc>
      </w:tr>
      <w:tr w:rsidR="003518D7" w14:paraId="5C87DE3C" w14:textId="77777777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06B5C0AB" w14:textId="176637B5" w:rsidR="003518D7" w:rsidRDefault="003518D7" w:rsidP="003518D7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05AD183F" w14:textId="4773E24F" w:rsidR="003518D7" w:rsidRDefault="003518D7" w:rsidP="003518D7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Fort Defiance, Ohio Commemoration of the War of 1812, </w:t>
            </w:r>
            <w:r>
              <w:rPr>
                <w:i/>
                <w:iCs/>
                <w:sz w:val="22"/>
                <w:szCs w:val="22"/>
              </w:rPr>
              <w:t>The Shawnee</w:t>
            </w:r>
          </w:p>
        </w:tc>
      </w:tr>
      <w:tr w:rsidR="003518D7" w14:paraId="4036CCC5" w14:textId="4EFFA5DA" w:rsidTr="00D56A95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02D37CCB" w14:textId="77777777" w:rsidR="003518D7" w:rsidRDefault="003518D7" w:rsidP="003518D7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066733B1" w14:textId="77777777" w:rsidR="003518D7" w:rsidRDefault="003518D7" w:rsidP="003518D7">
            <w:pPr>
              <w:pStyle w:val="section2"/>
              <w:ind w:lef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Coalescence and Diaspora in Shawnee History</w:t>
            </w:r>
            <w:r>
              <w:rPr>
                <w:sz w:val="22"/>
                <w:szCs w:val="22"/>
              </w:rPr>
              <w:t>, Fort Pitt Museum</w:t>
            </w:r>
          </w:p>
        </w:tc>
      </w:tr>
      <w:tr w:rsidR="002E71E6" w14:paraId="1C53D45C" w14:textId="77777777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40B5FA8A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2059490A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Delaware Nation History Summit, </w:t>
            </w:r>
            <w:r>
              <w:rPr>
                <w:i/>
                <w:iCs/>
                <w:sz w:val="22"/>
                <w:szCs w:val="22"/>
              </w:rPr>
              <w:t>The Lenape Dream of an Indian State: A Hidden History of Indian People in the United States</w:t>
            </w:r>
            <w:r>
              <w:rPr>
                <w:sz w:val="22"/>
                <w:szCs w:val="22"/>
              </w:rPr>
              <w:t>, Delaware Nation, Anadarko, Oklahoma</w:t>
            </w:r>
          </w:p>
        </w:tc>
      </w:tr>
      <w:tr w:rsidR="002E71E6" w14:paraId="361BD097" w14:textId="77777777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57068B16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3112B7A4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Yuchi History Summit, </w:t>
            </w:r>
            <w:r>
              <w:rPr>
                <w:i/>
                <w:iCs/>
                <w:sz w:val="22"/>
                <w:szCs w:val="22"/>
              </w:rPr>
              <w:t>Reconsidering Coalescence: Yuchi and Shawnee Survival Strategies in the Colonial Southeast</w:t>
            </w:r>
            <w:r>
              <w:rPr>
                <w:sz w:val="22"/>
                <w:szCs w:val="22"/>
              </w:rPr>
              <w:t>, Muscogee (Creek) Nation, Sapulpa, Oklahoma</w:t>
            </w:r>
          </w:p>
        </w:tc>
      </w:tr>
      <w:tr w:rsidR="002E71E6" w14:paraId="2DB1BD36" w14:textId="77777777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641E0BAB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6FB27EA7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Teaching American History Grant, </w:t>
            </w:r>
            <w:r>
              <w:rPr>
                <w:i/>
                <w:iCs/>
                <w:sz w:val="22"/>
                <w:szCs w:val="22"/>
              </w:rPr>
              <w:t>Teaching American Indian History</w:t>
            </w:r>
            <w:r>
              <w:rPr>
                <w:sz w:val="22"/>
                <w:szCs w:val="22"/>
              </w:rPr>
              <w:t>, Jackson, Missouri School District Peer-Reviewed/Refereed</w:t>
            </w:r>
          </w:p>
        </w:tc>
      </w:tr>
      <w:tr w:rsidR="002E71E6" w14:paraId="1DC0CD5C" w14:textId="77777777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16B493DE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2899578F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Teaching American History Grant, </w:t>
            </w:r>
            <w:r>
              <w:rPr>
                <w:i/>
                <w:iCs/>
                <w:sz w:val="22"/>
                <w:szCs w:val="22"/>
              </w:rPr>
              <w:t>Learning From "We Shall Remain: Tecumseh's Vision"</w:t>
            </w:r>
            <w:r>
              <w:rPr>
                <w:sz w:val="22"/>
                <w:szCs w:val="22"/>
              </w:rPr>
              <w:t>, Rockford Public Schools, Rockford, Illinois</w:t>
            </w:r>
          </w:p>
        </w:tc>
      </w:tr>
      <w:tr w:rsidR="0075444D" w14:paraId="252CA85B" w14:textId="77777777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07EA98C9" w14:textId="095896F0" w:rsidR="0075444D" w:rsidRDefault="001F72E1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4DF4033A" w14:textId="33680A53" w:rsidR="0075444D" w:rsidRDefault="001F72E1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Delaware Nation Culture Summit, </w:t>
            </w:r>
            <w:r>
              <w:rPr>
                <w:i/>
                <w:iCs/>
                <w:sz w:val="22"/>
                <w:szCs w:val="22"/>
              </w:rPr>
              <w:t>The Diaspora of the Lenape People</w:t>
            </w:r>
            <w:r>
              <w:rPr>
                <w:sz w:val="22"/>
                <w:szCs w:val="22"/>
              </w:rPr>
              <w:t>, Delaware Nation, Oklahoma City, Oklahoma</w:t>
            </w:r>
          </w:p>
        </w:tc>
      </w:tr>
      <w:tr w:rsidR="002E71E6" w14:paraId="515BDF8E" w14:textId="77777777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0893160C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0DC172C0" w14:textId="77777777" w:rsidR="002E71E6" w:rsidRDefault="00083D05">
            <w:pPr>
              <w:pStyle w:val="section2"/>
              <w:ind w:lef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"Chopping Wood": Being and Becoming Shawnee in a Global Age</w:t>
            </w:r>
            <w:r>
              <w:rPr>
                <w:sz w:val="22"/>
                <w:szCs w:val="22"/>
              </w:rPr>
              <w:t>, Western Illinois University, Macomb, Illinois</w:t>
            </w:r>
          </w:p>
        </w:tc>
      </w:tr>
      <w:tr w:rsidR="002E71E6" w14:paraId="15B0A1CD" w14:textId="77777777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4C9C2014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1C8782C6" w14:textId="77777777" w:rsidR="002E71E6" w:rsidRDefault="00083D05">
            <w:pPr>
              <w:pStyle w:val="section2"/>
              <w:ind w:left="0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The Shawnees in Colonial History</w:t>
            </w:r>
            <w:r>
              <w:rPr>
                <w:sz w:val="22"/>
                <w:szCs w:val="22"/>
              </w:rPr>
              <w:t>, Eastern Shawnee Tribe of Oklahoma, Wyandotte</w:t>
            </w:r>
          </w:p>
        </w:tc>
      </w:tr>
      <w:tr w:rsidR="002E71E6" w14:paraId="7C949156" w14:textId="77777777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343BEDF8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7A251B48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NFTM/Shawnee Mission Teacher Training Institute, </w:t>
            </w:r>
            <w:r>
              <w:rPr>
                <w:i/>
                <w:iCs/>
                <w:sz w:val="22"/>
                <w:szCs w:val="22"/>
              </w:rPr>
              <w:t xml:space="preserve">Perception v. Reality: The </w:t>
            </w:r>
            <w:r>
              <w:rPr>
                <w:i/>
                <w:iCs/>
                <w:sz w:val="22"/>
                <w:szCs w:val="22"/>
              </w:rPr>
              <w:lastRenderedPageBreak/>
              <w:t>American Indian in History</w:t>
            </w:r>
            <w:r>
              <w:rPr>
                <w:sz w:val="22"/>
                <w:szCs w:val="22"/>
              </w:rPr>
              <w:t>, Kansas State Historical Society, Kansas City Two lectures and a book signing</w:t>
            </w:r>
          </w:p>
        </w:tc>
      </w:tr>
      <w:tr w:rsidR="002E71E6" w14:paraId="32D57493" w14:textId="77777777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6A989DEE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2007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7BEF9FE1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Teacher Training Institute on American Indian History, </w:t>
            </w:r>
            <w:r>
              <w:rPr>
                <w:i/>
                <w:iCs/>
                <w:sz w:val="22"/>
                <w:szCs w:val="22"/>
              </w:rPr>
              <w:t>Native Americans in Ohio</w:t>
            </w:r>
            <w:r>
              <w:rPr>
                <w:sz w:val="22"/>
                <w:szCs w:val="22"/>
              </w:rPr>
              <w:t>, Auglaize County Historical Society, Wapakoneta</w:t>
            </w:r>
          </w:p>
        </w:tc>
      </w:tr>
      <w:tr w:rsidR="002E71E6" w14:paraId="013E1CDC" w14:textId="77777777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41E5EC5E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2CA99822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Quaker Genealogy Conference, </w:t>
            </w:r>
            <w:r>
              <w:rPr>
                <w:i/>
                <w:iCs/>
                <w:sz w:val="22"/>
                <w:szCs w:val="22"/>
              </w:rPr>
              <w:t>Shawnee and Quaker Resistance to the Indian Removal Act</w:t>
            </w:r>
            <w:r>
              <w:rPr>
                <w:sz w:val="22"/>
                <w:szCs w:val="22"/>
              </w:rPr>
              <w:t>, Waynesville, Ohio</w:t>
            </w:r>
          </w:p>
        </w:tc>
      </w:tr>
      <w:tr w:rsidR="007E5ED0" w14:paraId="3CE28950" w14:textId="77777777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1DC17B83" w14:textId="0ADA3A84" w:rsidR="007E5ED0" w:rsidRDefault="007E5ED0" w:rsidP="007E5ED0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22AC0903" w14:textId="4A84AAE8" w:rsidR="007E5ED0" w:rsidRDefault="007E5ED0" w:rsidP="007E5ED0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Celebration of Learning, </w:t>
            </w:r>
            <w:r>
              <w:rPr>
                <w:i/>
                <w:iCs/>
                <w:sz w:val="22"/>
                <w:szCs w:val="22"/>
              </w:rPr>
              <w:t>The Matrix as Metaphor: The Unpredictable Outcomes of Intellectual Curiosity</w:t>
            </w:r>
            <w:r>
              <w:rPr>
                <w:sz w:val="22"/>
                <w:szCs w:val="22"/>
              </w:rPr>
              <w:t xml:space="preserve">, Augustana College </w:t>
            </w:r>
          </w:p>
        </w:tc>
      </w:tr>
      <w:tr w:rsidR="007E5ED0" w14:paraId="34AD9DEE" w14:textId="77777777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46E5C27E" w14:textId="77777777" w:rsidR="007E5ED0" w:rsidRDefault="007E5ED0" w:rsidP="007E5ED0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776339CE" w14:textId="77777777" w:rsidR="007E5ED0" w:rsidRDefault="007E5ED0" w:rsidP="007E5ED0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Annual Meeting of Oklahoma's Tribal Historic Preservation Officers, </w:t>
            </w:r>
            <w:r>
              <w:rPr>
                <w:i/>
                <w:iCs/>
                <w:sz w:val="22"/>
                <w:szCs w:val="22"/>
              </w:rPr>
              <w:t>Oral History: A Beginner's Approach</w:t>
            </w:r>
            <w:r>
              <w:rPr>
                <w:sz w:val="22"/>
                <w:szCs w:val="22"/>
              </w:rPr>
              <w:t>, Choctaw Nation of Oklahoma, Durant, Oklahoma</w:t>
            </w:r>
          </w:p>
        </w:tc>
      </w:tr>
      <w:tr w:rsidR="007E5ED0" w14:paraId="61293F56" w14:textId="77777777"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6B25A786" w14:textId="71937316" w:rsidR="007E5ED0" w:rsidRDefault="007E5ED0" w:rsidP="007E5ED0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  <w:tc>
          <w:tcPr>
            <w:tcW w:w="7941" w:type="dxa"/>
            <w:tcBorders>
              <w:top w:val="nil"/>
              <w:left w:val="nil"/>
              <w:bottom w:val="nil"/>
              <w:right w:val="nil"/>
            </w:tcBorders>
          </w:tcPr>
          <w:p w14:paraId="1E98A61C" w14:textId="5ED80E4C" w:rsidR="007E5ED0" w:rsidRDefault="007E5ED0" w:rsidP="007E5ED0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Lewis &amp; Clark Bicentennial--Camp DuBois, </w:t>
            </w:r>
            <w:r>
              <w:rPr>
                <w:i/>
                <w:iCs/>
                <w:sz w:val="22"/>
                <w:szCs w:val="22"/>
              </w:rPr>
              <w:t>The Shawnee: Past, Present, Future</w:t>
            </w:r>
            <w:r>
              <w:rPr>
                <w:sz w:val="22"/>
                <w:szCs w:val="22"/>
              </w:rPr>
              <w:t xml:space="preserve">, Lewis &amp; Clark Bicentennial </w:t>
            </w:r>
            <w:r w:rsidR="00CA140A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nvited speaker of the Joint Shawnee Council</w:t>
            </w:r>
          </w:p>
        </w:tc>
      </w:tr>
    </w:tbl>
    <w:p w14:paraId="251C7BBC" w14:textId="77777777" w:rsidR="002E71E6" w:rsidRDefault="002E71E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800"/>
      </w:tblGrid>
      <w:tr w:rsidR="00D37043" w14:paraId="7B263E21" w14:textId="77777777">
        <w:tc>
          <w:tcPr>
            <w:tcW w:w="110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C39B36" w14:textId="77777777" w:rsidR="002E71E6" w:rsidRDefault="002E71E6">
            <w:pPr>
              <w:keepNext/>
              <w:rPr>
                <w:color w:val="FF0000"/>
              </w:rPr>
            </w:pPr>
          </w:p>
        </w:tc>
      </w:tr>
    </w:tbl>
    <w:p w14:paraId="052A7E30" w14:textId="77777777" w:rsidR="002E71E6" w:rsidRDefault="00083D05">
      <w:pPr>
        <w:pStyle w:val="heading"/>
        <w:keepNext/>
        <w:rPr>
          <w:sz w:val="26"/>
          <w:szCs w:val="26"/>
        </w:rPr>
      </w:pPr>
      <w:r>
        <w:rPr>
          <w:sz w:val="26"/>
          <w:szCs w:val="26"/>
        </w:rPr>
        <w:t>Service TO THE INSTITUTION</w:t>
      </w:r>
    </w:p>
    <w:p w14:paraId="4A37B734" w14:textId="77777777" w:rsidR="002E71E6" w:rsidRDefault="002E71E6">
      <w:pPr>
        <w:pStyle w:val="section2"/>
        <w:ind w:left="360" w:firstLine="0"/>
        <w:rPr>
          <w:b/>
          <w:bCs/>
        </w:rPr>
      </w:pPr>
    </w:p>
    <w:p w14:paraId="567C0F78" w14:textId="77777777" w:rsidR="002E71E6" w:rsidRDefault="00083D05">
      <w:pPr>
        <w:pStyle w:val="section2"/>
        <w:keepNext/>
        <w:ind w:left="360" w:firstLine="0"/>
        <w:rPr>
          <w:b/>
          <w:bCs/>
        </w:rPr>
      </w:pPr>
      <w:r>
        <w:rPr>
          <w:b/>
          <w:bCs/>
        </w:rPr>
        <w:t>Department</w:t>
      </w:r>
    </w:p>
    <w:tbl>
      <w:tblPr>
        <w:tblW w:w="10188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8658"/>
      </w:tblGrid>
      <w:tr w:rsidR="00DA0AFC" w14:paraId="4F2AB95B" w14:textId="7777777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064609A" w14:textId="652DAAD3" w:rsidR="00DA0AFC" w:rsidRPr="00F13422" w:rsidRDefault="00DA0AFC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2023-2024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25DA9FA1" w14:textId="48784D8E" w:rsidR="00DA0AFC" w:rsidRPr="00F13422" w:rsidRDefault="00560930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 xml:space="preserve">Committee Member, </w:t>
            </w:r>
            <w:r w:rsidR="002018C3" w:rsidRPr="00F13422">
              <w:rPr>
                <w:sz w:val="22"/>
                <w:szCs w:val="22"/>
              </w:rPr>
              <w:t>History Faculty Review Committee</w:t>
            </w:r>
          </w:p>
        </w:tc>
      </w:tr>
      <w:tr w:rsidR="00327D76" w14:paraId="622FF508" w14:textId="7777777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12C18A8" w14:textId="0F9CAE3A" w:rsidR="00327D76" w:rsidRPr="00F13422" w:rsidRDefault="00560930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Fall 2024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73BAD951" w14:textId="16853A18" w:rsidR="00327D76" w:rsidRPr="00F13422" w:rsidRDefault="00560930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 xml:space="preserve">Chair, DCG Committee, Promotion to Full, </w:t>
            </w:r>
            <w:r w:rsidR="00546ECE" w:rsidRPr="00F13422">
              <w:rPr>
                <w:sz w:val="22"/>
                <w:szCs w:val="22"/>
              </w:rPr>
              <w:t xml:space="preserve">Dr. </w:t>
            </w:r>
            <w:r w:rsidRPr="00F13422">
              <w:rPr>
                <w:sz w:val="22"/>
                <w:szCs w:val="22"/>
              </w:rPr>
              <w:t>Beth Yale</w:t>
            </w:r>
          </w:p>
        </w:tc>
      </w:tr>
      <w:tr w:rsidR="00CC27D3" w14:paraId="276DCEE4" w14:textId="7777777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441AC3F" w14:textId="61530E79" w:rsidR="00CC27D3" w:rsidRPr="00F13422" w:rsidRDefault="00ED552D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2023-Present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2679BDA9" w14:textId="615DA67C" w:rsidR="00CC27D3" w:rsidRPr="00F13422" w:rsidRDefault="00ED552D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Midwest American Studies Association Faculty Representative</w:t>
            </w:r>
            <w:r w:rsidR="00DA0AFC" w:rsidRPr="00F13422">
              <w:rPr>
                <w:sz w:val="22"/>
                <w:szCs w:val="22"/>
              </w:rPr>
              <w:t>, Department of American Studies</w:t>
            </w:r>
          </w:p>
        </w:tc>
      </w:tr>
      <w:tr w:rsidR="00B83D01" w14:paraId="20EA69C8" w14:textId="7777777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227A0D2" w14:textId="1212A40C" w:rsidR="00B83D01" w:rsidRPr="00F13422" w:rsidRDefault="2E57CC24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2021-</w:t>
            </w:r>
            <w:r w:rsidR="5738C426" w:rsidRPr="00F13422">
              <w:rPr>
                <w:sz w:val="22"/>
                <w:szCs w:val="22"/>
              </w:rPr>
              <w:t>2025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05517461" w14:textId="4A455A8C" w:rsidR="00B83D01" w:rsidRPr="00F13422" w:rsidRDefault="00B83D01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Program Coordinator, Native American &amp; Indigenous Studies</w:t>
            </w:r>
          </w:p>
        </w:tc>
      </w:tr>
      <w:tr w:rsidR="002E71E6" w14:paraId="1ED4F641" w14:textId="7777777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06A56AB" w14:textId="46D48A3E" w:rsidR="002E71E6" w:rsidRPr="00470FDB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470FDB">
              <w:rPr>
                <w:sz w:val="22"/>
                <w:szCs w:val="22"/>
              </w:rPr>
              <w:t>2019 - 202</w:t>
            </w:r>
            <w:r w:rsidR="000F4F7F" w:rsidRPr="00470FDB">
              <w:rPr>
                <w:sz w:val="22"/>
                <w:szCs w:val="22"/>
              </w:rPr>
              <w:t>2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3A8BC36D" w14:textId="77777777" w:rsidR="002E71E6" w:rsidRPr="00470FDB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470FDB">
              <w:rPr>
                <w:sz w:val="22"/>
                <w:szCs w:val="22"/>
              </w:rPr>
              <w:t>Department of American Studies, Chair</w:t>
            </w:r>
          </w:p>
        </w:tc>
      </w:tr>
      <w:tr w:rsidR="002E71E6" w14:paraId="234A3011" w14:textId="7777777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AF7E44B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42FDF26E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CCOM - Department Promotions Committee</w:t>
            </w:r>
          </w:p>
        </w:tc>
      </w:tr>
      <w:tr w:rsidR="002E71E6" w14:paraId="05D5D81A" w14:textId="7777777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022C84D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2017 - 2019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016B20CC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Studies, Director of Undergraduate Studies</w:t>
            </w:r>
          </w:p>
        </w:tc>
      </w:tr>
      <w:tr w:rsidR="002E71E6" w14:paraId="016A914A" w14:textId="7777777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7D01471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04AD24D4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Studies, Visiting Assistant Professor Search Committee, Reviewer</w:t>
            </w:r>
          </w:p>
        </w:tc>
      </w:tr>
      <w:tr w:rsidR="002E71E6" w14:paraId="21F282A7" w14:textId="7777777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054872A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2018 - 2019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75D25ACE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Opportunity Hire Search Committee, American Studies, Chair</w:t>
            </w:r>
          </w:p>
        </w:tc>
      </w:tr>
      <w:tr w:rsidR="002E71E6" w14:paraId="798223E7" w14:textId="7777777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F8B1735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2017 - 2019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46064497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 - Scholarship Committee, Nominee</w:t>
            </w:r>
          </w:p>
        </w:tc>
      </w:tr>
      <w:tr w:rsidR="002E71E6" w14:paraId="6401D79E" w14:textId="7777777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0A846F6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2015 - 2017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22B71087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CCOM – Department Search Committee, Member</w:t>
            </w:r>
          </w:p>
        </w:tc>
      </w:tr>
      <w:tr w:rsidR="002E71E6" w14:paraId="3B89D020" w14:textId="7777777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5B9BAAA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313AE5AC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Studies, Director of Undergraduate Studies, Director</w:t>
            </w:r>
          </w:p>
        </w:tc>
      </w:tr>
      <w:tr w:rsidR="002E71E6" w14:paraId="620B26FA" w14:textId="7777777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10230E5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3C1A8FCB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Studies, Tenure &amp; Promotions Committee, Member</w:t>
            </w:r>
          </w:p>
        </w:tc>
      </w:tr>
      <w:tr w:rsidR="002E71E6" w14:paraId="292EE6E2" w14:textId="7777777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0E3228E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04B18458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CCOM – Department Search Committee, Member</w:t>
            </w:r>
          </w:p>
        </w:tc>
      </w:tr>
      <w:tr w:rsidR="002E71E6" w14:paraId="4EC70A99" w14:textId="7777777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75C2773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756214DB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Studies Undergraduate Curriculum Committee, Member</w:t>
            </w:r>
          </w:p>
        </w:tc>
      </w:tr>
      <w:tr w:rsidR="002E71E6" w14:paraId="6DEC25FA" w14:textId="7777777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4EE5EEE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2015 - 2016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07BCB804" w14:textId="77777777" w:rsidR="002E71E6" w:rsidRDefault="00083D05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 Hoc Committee on improving the visibility of Sport Studies/American Studies, Member</w:t>
            </w:r>
          </w:p>
        </w:tc>
      </w:tr>
    </w:tbl>
    <w:p w14:paraId="1779CE53" w14:textId="77777777" w:rsidR="002E71E6" w:rsidRDefault="002E71E6">
      <w:pPr>
        <w:pStyle w:val="section2"/>
        <w:ind w:left="360" w:firstLine="0"/>
        <w:rPr>
          <w:b/>
          <w:bCs/>
        </w:rPr>
      </w:pPr>
    </w:p>
    <w:p w14:paraId="36ED0C36" w14:textId="77777777" w:rsidR="002E71E6" w:rsidRDefault="00083D05">
      <w:pPr>
        <w:pStyle w:val="section2"/>
        <w:keepNext/>
        <w:ind w:left="360" w:firstLine="0"/>
        <w:rPr>
          <w:b/>
          <w:bCs/>
        </w:rPr>
      </w:pPr>
      <w:r>
        <w:rPr>
          <w:b/>
          <w:bCs/>
        </w:rPr>
        <w:t>College</w:t>
      </w:r>
    </w:p>
    <w:tbl>
      <w:tblPr>
        <w:tblW w:w="10188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8658"/>
      </w:tblGrid>
      <w:tr w:rsidR="00CF6DF9" w14:paraId="5BF04267" w14:textId="77777777" w:rsidTr="00394D8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8DFA3DC" w14:textId="0D94D0AB" w:rsidR="00CF6DF9" w:rsidRPr="00F13422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Fall 2024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669E24A2" w14:textId="58FD5472" w:rsidR="00CF6DF9" w:rsidRPr="00F13422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 xml:space="preserve">DCG Committee Member, Latinx Studies, Promotion to Full, Dr. Jose Fernandez </w:t>
            </w:r>
          </w:p>
        </w:tc>
      </w:tr>
      <w:tr w:rsidR="0059353B" w14:paraId="56127376" w14:textId="77777777" w:rsidTr="00394D8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FE513A6" w14:textId="6C1E920B" w:rsidR="0059353B" w:rsidRPr="00F13422" w:rsidRDefault="005973A7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Spring-Fall 2024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622F9275" w14:textId="04EB849B" w:rsidR="0059353B" w:rsidRPr="00F13422" w:rsidRDefault="005973A7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 xml:space="preserve">Undergraduate Curriculum </w:t>
            </w:r>
            <w:r w:rsidR="002E374C" w:rsidRPr="00F13422">
              <w:rPr>
                <w:sz w:val="22"/>
                <w:szCs w:val="22"/>
              </w:rPr>
              <w:t>Development</w:t>
            </w:r>
            <w:r w:rsidR="0067445A" w:rsidRPr="00F13422">
              <w:rPr>
                <w:sz w:val="22"/>
                <w:szCs w:val="22"/>
              </w:rPr>
              <w:t xml:space="preserve"> </w:t>
            </w:r>
            <w:r w:rsidR="002E374C" w:rsidRPr="00F13422">
              <w:rPr>
                <w:sz w:val="22"/>
                <w:szCs w:val="22"/>
              </w:rPr>
              <w:t xml:space="preserve">&amp; </w:t>
            </w:r>
            <w:r w:rsidRPr="00F13422">
              <w:rPr>
                <w:sz w:val="22"/>
                <w:szCs w:val="22"/>
              </w:rPr>
              <w:t xml:space="preserve">NAIS Faculty Representative, </w:t>
            </w:r>
            <w:r w:rsidR="00F6637F" w:rsidRPr="00F13422">
              <w:rPr>
                <w:sz w:val="22"/>
                <w:szCs w:val="22"/>
              </w:rPr>
              <w:t>School of Social &amp; Cultural Analysis</w:t>
            </w:r>
            <w:r w:rsidR="0067445A" w:rsidRPr="00F13422">
              <w:rPr>
                <w:sz w:val="22"/>
                <w:szCs w:val="22"/>
              </w:rPr>
              <w:t xml:space="preserve"> Committees</w:t>
            </w:r>
          </w:p>
        </w:tc>
      </w:tr>
      <w:tr w:rsidR="00CF6DF9" w14:paraId="5FA04610" w14:textId="77777777" w:rsidTr="00394D8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F4FCC6B" w14:textId="100DDCA2" w:rsidR="00CF6DF9" w:rsidRPr="00F13422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Spring 2024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2361F38C" w14:textId="3C166978" w:rsidR="00CF6DF9" w:rsidRPr="00F13422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CLAS Outreach and Engagement Ad Hoc Advisory Committee</w:t>
            </w:r>
          </w:p>
        </w:tc>
      </w:tr>
      <w:tr w:rsidR="00CF6DF9" w14:paraId="6F8EE9A5" w14:textId="1F873B67" w:rsidTr="00394D8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B8D4BB5" w14:textId="6E12D2C0" w:rsidR="00CF6DF9" w:rsidRPr="00F13422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Fall 2023-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369E3CCA" w14:textId="4AFC0CDE" w:rsidR="00CF6DF9" w:rsidRPr="00F13422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Museum Studies Advisory Committee</w:t>
            </w:r>
          </w:p>
        </w:tc>
      </w:tr>
      <w:tr w:rsidR="00CF6DF9" w14:paraId="2A28CFB9" w14:textId="235E6375" w:rsidTr="00394D8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AD34775" w14:textId="30FAAA2A" w:rsidR="00CF6DF9" w:rsidRPr="00F13422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2023-2024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26692122" w14:textId="286BC52F" w:rsidR="00CF6DF9" w:rsidRPr="00F13422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John Doershuk, Review Committee Member, Department of Anthropology</w:t>
            </w:r>
          </w:p>
        </w:tc>
      </w:tr>
      <w:tr w:rsidR="00CF6DF9" w14:paraId="72A999B3" w14:textId="31888E7C" w:rsidTr="00394D8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31CE5F5" w14:textId="52A43B61" w:rsidR="00CF6DF9" w:rsidRPr="00F13422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2023-2024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06AE957D" w14:textId="179215B4" w:rsidR="00CF6DF9" w:rsidRPr="00F13422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Matthew Hill, Promotion Committee Member, Department of Anthropology</w:t>
            </w:r>
          </w:p>
        </w:tc>
      </w:tr>
      <w:tr w:rsidR="00CF6DF9" w14:paraId="18FF6E3F" w14:textId="0F6C18D2" w:rsidTr="00394D8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E3D386C" w14:textId="1AFC0D15" w:rsidR="00CF6DF9" w:rsidRPr="00F13422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2023-2024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4DAA4AAB" w14:textId="0D22192C" w:rsidR="00CF6DF9" w:rsidRPr="00F13422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00F13422">
              <w:rPr>
                <w:sz w:val="22"/>
                <w:szCs w:val="22"/>
              </w:rPr>
              <w:t>S</w:t>
            </w:r>
            <w:r w:rsidR="00941CC0" w:rsidRPr="00F13422">
              <w:rPr>
                <w:sz w:val="22"/>
                <w:szCs w:val="22"/>
              </w:rPr>
              <w:t>chool of Social &amp; Cultural Analysis</w:t>
            </w:r>
            <w:r w:rsidRPr="00F13422">
              <w:rPr>
                <w:sz w:val="22"/>
                <w:szCs w:val="22"/>
              </w:rPr>
              <w:t xml:space="preserve"> Working Group: NAIS representative</w:t>
            </w:r>
          </w:p>
        </w:tc>
      </w:tr>
      <w:tr w:rsidR="00CF6DF9" w14:paraId="0AB31B8E" w14:textId="06D6534C" w:rsidTr="00394D8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F2035B3" w14:textId="143E3796" w:rsidR="00CF6DF9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441A1F1D">
              <w:rPr>
                <w:sz w:val="22"/>
                <w:szCs w:val="22"/>
              </w:rPr>
              <w:t>Spring 2023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61B8D43D" w14:textId="15BA1227" w:rsidR="00CF6DF9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Reimagining CLAS units Member, chaired by Drs. Rocha and Heineman</w:t>
            </w:r>
          </w:p>
        </w:tc>
      </w:tr>
      <w:tr w:rsidR="00CF6DF9" w14:paraId="09749609" w14:textId="44C48EA3" w:rsidTr="00394D8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EFA4716" w14:textId="77777777" w:rsidR="00CF6DF9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2018 - 2019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2285FE2C" w14:textId="77777777" w:rsidR="00CF6DF9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 - Faculty Assembly, Chair</w:t>
            </w:r>
          </w:p>
        </w:tc>
      </w:tr>
      <w:tr w:rsidR="00CF6DF9" w14:paraId="4C895F46" w14:textId="1254AA4C" w:rsidTr="00394D8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8AC85A6" w14:textId="77777777" w:rsidR="00CF6DF9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2016 - 2019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6D901BDA" w14:textId="77777777" w:rsidR="00CF6DF9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Editorial Board, University of Iowa Press, Board of Advisors</w:t>
            </w:r>
          </w:p>
        </w:tc>
      </w:tr>
      <w:tr w:rsidR="00CF6DF9" w14:paraId="2AEB5015" w14:textId="7D10F053" w:rsidTr="00394D8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D18DB9E" w14:textId="77777777" w:rsidR="00CF6DF9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4DAE1869" w14:textId="77777777" w:rsidR="00CF6DF9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Fixed Term and Part Time Faculty CLAS Committee, Member</w:t>
            </w:r>
          </w:p>
        </w:tc>
      </w:tr>
      <w:tr w:rsidR="00CF6DF9" w14:paraId="74BF6732" w14:textId="2033817C" w:rsidTr="00394D8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06C0A9A" w14:textId="77777777" w:rsidR="00CF6DF9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2017 - 2018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6BDF68AB" w14:textId="77777777" w:rsidR="00CF6DF9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 - Faculty Assembly, Vice Chair</w:t>
            </w:r>
          </w:p>
        </w:tc>
      </w:tr>
      <w:tr w:rsidR="00CF6DF9" w14:paraId="565E4A20" w14:textId="59FC33B7" w:rsidTr="00394D8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DE6EBC3" w14:textId="77777777" w:rsidR="00CF6DF9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4EEF88C2" w14:textId="6CC7EBB3" w:rsidR="00CF6DF9" w:rsidRDefault="00CF6DF9" w:rsidP="00CF6DF9">
            <w:pPr>
              <w:pStyle w:val="section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 - Departmental Review Committees, Member</w:t>
            </w:r>
            <w:r w:rsidR="007F2F96">
              <w:rPr>
                <w:sz w:val="22"/>
                <w:szCs w:val="22"/>
              </w:rPr>
              <w:t xml:space="preserve">  </w:t>
            </w:r>
          </w:p>
        </w:tc>
      </w:tr>
    </w:tbl>
    <w:p w14:paraId="7A4E8AAF" w14:textId="77777777" w:rsidR="002E71E6" w:rsidRDefault="002E71E6">
      <w:pPr>
        <w:pStyle w:val="section2"/>
        <w:ind w:left="360" w:firstLine="0"/>
        <w:rPr>
          <w:b/>
          <w:bCs/>
        </w:rPr>
      </w:pPr>
    </w:p>
    <w:p w14:paraId="322B4C58" w14:textId="77777777" w:rsidR="002E71E6" w:rsidRDefault="00083D05">
      <w:pPr>
        <w:pStyle w:val="section2"/>
        <w:keepNext/>
        <w:ind w:left="360" w:firstLine="0"/>
        <w:rPr>
          <w:b/>
          <w:bCs/>
        </w:rPr>
      </w:pPr>
      <w:r>
        <w:rPr>
          <w:b/>
          <w:bCs/>
        </w:rPr>
        <w:t>University</w:t>
      </w:r>
    </w:p>
    <w:tbl>
      <w:tblPr>
        <w:tblW w:w="10188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8658"/>
      </w:tblGrid>
      <w:tr w:rsidR="00D20291" w14:paraId="7CD4C1B6" w14:textId="7777777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EF2BF1E" w14:textId="0A50D1D3" w:rsidR="00A0757E" w:rsidRPr="00F13422" w:rsidRDefault="00A0757E">
            <w:r w:rsidRPr="00F13422">
              <w:t>2025-2028</w:t>
            </w:r>
          </w:p>
          <w:p w14:paraId="60EC93D1" w14:textId="6D9A992A" w:rsidR="00D20291" w:rsidRPr="002B733A" w:rsidRDefault="4E64B13E">
            <w:pPr>
              <w:rPr>
                <w:highlight w:val="yellow"/>
              </w:rPr>
            </w:pPr>
            <w:r w:rsidRPr="00F13422">
              <w:t>Fall 2022-</w:t>
            </w:r>
            <w:r w:rsidR="630CDA6D" w:rsidRPr="00F13422">
              <w:t>Feb. 17, 2025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47E795EB" w14:textId="1D738694" w:rsidR="00A0757E" w:rsidRPr="00F13422" w:rsidRDefault="00A0757E">
            <w:r w:rsidRPr="00F13422">
              <w:t>Faculty Senate Officer</w:t>
            </w:r>
          </w:p>
          <w:p w14:paraId="6EEFB3E1" w14:textId="219ABA3E" w:rsidR="00D20291" w:rsidRPr="00F13422" w:rsidRDefault="00D20291">
            <w:r w:rsidRPr="00F13422">
              <w:t>Member, Native American Council</w:t>
            </w:r>
          </w:p>
        </w:tc>
      </w:tr>
      <w:tr w:rsidR="00AF0D2A" w14:paraId="35D055D4" w14:textId="7777777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A5BF3DB" w14:textId="480216E9" w:rsidR="00AF0D2A" w:rsidRPr="007632F4" w:rsidRDefault="00AF0D2A">
            <w:r w:rsidRPr="007632F4">
              <w:t>Spring 2023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54A6C750" w14:textId="660F32A4" w:rsidR="00AF0D2A" w:rsidRPr="007632F4" w:rsidRDefault="00AF0D2A">
            <w:r w:rsidRPr="007632F4">
              <w:t>Darwin Day Conference Committee</w:t>
            </w:r>
          </w:p>
        </w:tc>
      </w:tr>
      <w:tr w:rsidR="00AF0D2A" w14:paraId="5875FB64" w14:textId="7777777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4798301" w14:textId="1ED9F827" w:rsidR="00AF0D2A" w:rsidRPr="007632F4" w:rsidRDefault="00AF0D2A">
            <w:r w:rsidRPr="007632F4">
              <w:lastRenderedPageBreak/>
              <w:t>Spring 2023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14A380CD" w14:textId="1DCB958A" w:rsidR="00AF0D2A" w:rsidRPr="007632F4" w:rsidRDefault="00AF0D2A">
            <w:r w:rsidRPr="007632F4">
              <w:t>Obermann Center Food Studies Working Group</w:t>
            </w:r>
          </w:p>
        </w:tc>
      </w:tr>
      <w:tr w:rsidR="00AF0D2A" w14:paraId="2A7EDC0C" w14:textId="378E8B5B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E1F1F5D" w14:textId="186358E3" w:rsidR="00AF0D2A" w:rsidRPr="00470FDB" w:rsidRDefault="00AF0D2A">
            <w:r w:rsidRPr="00470FDB">
              <w:t>2022-Present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2B02EE5B" w14:textId="0D2A475D" w:rsidR="00AF0D2A" w:rsidRPr="00470FDB" w:rsidRDefault="00AF0D2A">
            <w:r w:rsidRPr="00470FDB">
              <w:t>Obermann Center for Advanced Studies, Advisory Board Member</w:t>
            </w:r>
          </w:p>
        </w:tc>
      </w:tr>
      <w:tr w:rsidR="00AF0D2A" w14:paraId="709C5E9B" w14:textId="69DC25E7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21C8DAE" w14:textId="77777777" w:rsidR="00AF0D2A" w:rsidRDefault="00AF0D2A">
            <w:r>
              <w:t>2018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5C743183" w14:textId="77777777" w:rsidR="00AF0D2A" w:rsidRDefault="00AF0D2A">
            <w:r>
              <w:t>CCOM – Department Search Committee, Member</w:t>
            </w:r>
          </w:p>
        </w:tc>
      </w:tr>
      <w:tr w:rsidR="00AF0D2A" w14:paraId="4CBD1182" w14:textId="70547713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9E64F5A" w14:textId="77777777" w:rsidR="00AF0D2A" w:rsidRDefault="00AF0D2A">
            <w:r>
              <w:t>2015 - 2016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537F1107" w14:textId="77777777" w:rsidR="00AF0D2A" w:rsidRDefault="00AF0D2A">
            <w:r>
              <w:t>CLAS - Faculty Assembly, Member</w:t>
            </w:r>
          </w:p>
        </w:tc>
      </w:tr>
      <w:tr w:rsidR="00AF0D2A" w14:paraId="4C555772" w14:textId="188879F9" w:rsidTr="543B05A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C558B83" w14:textId="77777777" w:rsidR="00AF0D2A" w:rsidRDefault="00AF0D2A">
            <w:r>
              <w:t>2015 - 2016</w:t>
            </w: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14:paraId="48D5C78D" w14:textId="21CF5A81" w:rsidR="00AF0D2A" w:rsidRDefault="00AF0D2A">
            <w:r>
              <w:t>Place-Based Inclusion Working Group, Obermann Center, Member</w:t>
            </w:r>
            <w:r w:rsidR="00F5701C">
              <w:t xml:space="preserve"> </w:t>
            </w:r>
          </w:p>
        </w:tc>
      </w:tr>
    </w:tbl>
    <w:p w14:paraId="0108877C" w14:textId="77777777" w:rsidR="002E71E6" w:rsidRDefault="002E71E6"/>
    <w:p w14:paraId="3F425612" w14:textId="77777777" w:rsidR="002E71E6" w:rsidRDefault="002E71E6"/>
    <w:sectPr w:rsidR="002E71E6">
      <w:headerReference w:type="default" r:id="rId12"/>
      <w:headerReference w:type="first" r:id="rId13"/>
      <w:pgSz w:w="12240" w:h="15840"/>
      <w:pgMar w:top="720" w:right="720" w:bottom="720" w:left="720" w:header="576" w:footer="576" w:gutter="0"/>
      <w:cols w:space="720"/>
      <w:noEndnote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6042" w14:textId="77777777" w:rsidR="00AE6537" w:rsidRDefault="00AE6537">
      <w:r>
        <w:separator/>
      </w:r>
    </w:p>
  </w:endnote>
  <w:endnote w:type="continuationSeparator" w:id="0">
    <w:p w14:paraId="6C147716" w14:textId="77777777" w:rsidR="00AE6537" w:rsidRDefault="00AE6537">
      <w:r>
        <w:continuationSeparator/>
      </w:r>
    </w:p>
  </w:endnote>
  <w:endnote w:type="continuationNotice" w:id="1">
    <w:p w14:paraId="1B70E3B5" w14:textId="77777777" w:rsidR="00AE6537" w:rsidRDefault="00AE6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E103C" w14:textId="77777777" w:rsidR="00AE6537" w:rsidRDefault="00AE6537">
      <w:r>
        <w:separator/>
      </w:r>
    </w:p>
  </w:footnote>
  <w:footnote w:type="continuationSeparator" w:id="0">
    <w:p w14:paraId="196892DF" w14:textId="77777777" w:rsidR="00AE6537" w:rsidRDefault="00AE6537">
      <w:r>
        <w:continuationSeparator/>
      </w:r>
    </w:p>
  </w:footnote>
  <w:footnote w:type="continuationNotice" w:id="1">
    <w:p w14:paraId="67759DE0" w14:textId="77777777" w:rsidR="00AE6537" w:rsidRDefault="00AE65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AA66" w14:textId="7078199E" w:rsidR="002E71E6" w:rsidRDefault="00083D05">
    <w:pPr>
      <w:pStyle w:val="Header"/>
    </w:pPr>
    <w:r>
      <w:t xml:space="preserve">Warren, S. Page </w:t>
    </w:r>
    <w:r>
      <w:fldChar w:fldCharType="begin"/>
    </w:r>
    <w:r>
      <w:instrText xml:space="preserve">PAGE </w:instrText>
    </w:r>
    <w:r>
      <w:fldChar w:fldCharType="separate"/>
    </w:r>
    <w:r w:rsidR="00AF2B9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1C47" w14:textId="77777777" w:rsidR="002E71E6" w:rsidRDefault="002E71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6BE0"/>
    <w:multiLevelType w:val="hybridMultilevel"/>
    <w:tmpl w:val="4B323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F3E8C"/>
    <w:multiLevelType w:val="hybridMultilevel"/>
    <w:tmpl w:val="724C5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E1BF8"/>
    <w:multiLevelType w:val="hybridMultilevel"/>
    <w:tmpl w:val="7562C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22504"/>
    <w:multiLevelType w:val="hybridMultilevel"/>
    <w:tmpl w:val="6A000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63531">
    <w:abstractNumId w:val="1"/>
  </w:num>
  <w:num w:numId="2" w16cid:durableId="457602647">
    <w:abstractNumId w:val="3"/>
  </w:num>
  <w:num w:numId="3" w16cid:durableId="772746173">
    <w:abstractNumId w:val="2"/>
  </w:num>
  <w:num w:numId="4" w16cid:durableId="8828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D05"/>
    <w:rsid w:val="00004E3E"/>
    <w:rsid w:val="00005417"/>
    <w:rsid w:val="0001027D"/>
    <w:rsid w:val="00012012"/>
    <w:rsid w:val="00013117"/>
    <w:rsid w:val="00013BD6"/>
    <w:rsid w:val="00013D76"/>
    <w:rsid w:val="00015C00"/>
    <w:rsid w:val="000249E3"/>
    <w:rsid w:val="000252DE"/>
    <w:rsid w:val="0004279D"/>
    <w:rsid w:val="00056B4B"/>
    <w:rsid w:val="00060C10"/>
    <w:rsid w:val="00061A95"/>
    <w:rsid w:val="00064410"/>
    <w:rsid w:val="000709F9"/>
    <w:rsid w:val="000757F8"/>
    <w:rsid w:val="00083D05"/>
    <w:rsid w:val="00083D17"/>
    <w:rsid w:val="0008705C"/>
    <w:rsid w:val="00092826"/>
    <w:rsid w:val="0009367F"/>
    <w:rsid w:val="0009408A"/>
    <w:rsid w:val="000A1440"/>
    <w:rsid w:val="000A4097"/>
    <w:rsid w:val="000B1D2D"/>
    <w:rsid w:val="000B3A32"/>
    <w:rsid w:val="000B6590"/>
    <w:rsid w:val="000C6D68"/>
    <w:rsid w:val="000D1DB3"/>
    <w:rsid w:val="000D2A50"/>
    <w:rsid w:val="000D2B6F"/>
    <w:rsid w:val="000E0A56"/>
    <w:rsid w:val="000E23F5"/>
    <w:rsid w:val="000E4720"/>
    <w:rsid w:val="000F4F7F"/>
    <w:rsid w:val="000F5D1B"/>
    <w:rsid w:val="000F65E2"/>
    <w:rsid w:val="001038F0"/>
    <w:rsid w:val="00105F17"/>
    <w:rsid w:val="001062B7"/>
    <w:rsid w:val="00107CDC"/>
    <w:rsid w:val="00116B69"/>
    <w:rsid w:val="00120489"/>
    <w:rsid w:val="00122C9F"/>
    <w:rsid w:val="00123F9B"/>
    <w:rsid w:val="00130919"/>
    <w:rsid w:val="0013713C"/>
    <w:rsid w:val="00137959"/>
    <w:rsid w:val="001500A7"/>
    <w:rsid w:val="001569EA"/>
    <w:rsid w:val="00164220"/>
    <w:rsid w:val="00164325"/>
    <w:rsid w:val="0016651D"/>
    <w:rsid w:val="00172A31"/>
    <w:rsid w:val="0017322D"/>
    <w:rsid w:val="00173739"/>
    <w:rsid w:val="0017552E"/>
    <w:rsid w:val="001939D5"/>
    <w:rsid w:val="00195B0C"/>
    <w:rsid w:val="001C4EB8"/>
    <w:rsid w:val="001C6EC6"/>
    <w:rsid w:val="001C6F73"/>
    <w:rsid w:val="001E6D7F"/>
    <w:rsid w:val="001F39D2"/>
    <w:rsid w:val="001F5B30"/>
    <w:rsid w:val="001F72E1"/>
    <w:rsid w:val="002018C3"/>
    <w:rsid w:val="00203C35"/>
    <w:rsid w:val="002158FE"/>
    <w:rsid w:val="002172E8"/>
    <w:rsid w:val="002207BE"/>
    <w:rsid w:val="00246282"/>
    <w:rsid w:val="00247CD3"/>
    <w:rsid w:val="00250515"/>
    <w:rsid w:val="002615BD"/>
    <w:rsid w:val="00264791"/>
    <w:rsid w:val="00272D46"/>
    <w:rsid w:val="0027637D"/>
    <w:rsid w:val="00277CC5"/>
    <w:rsid w:val="00284256"/>
    <w:rsid w:val="00287DDE"/>
    <w:rsid w:val="00295FED"/>
    <w:rsid w:val="002A08EE"/>
    <w:rsid w:val="002A262E"/>
    <w:rsid w:val="002A2683"/>
    <w:rsid w:val="002B0BC6"/>
    <w:rsid w:val="002B1EDD"/>
    <w:rsid w:val="002B45A3"/>
    <w:rsid w:val="002B5087"/>
    <w:rsid w:val="002B64CC"/>
    <w:rsid w:val="002B733A"/>
    <w:rsid w:val="002B7904"/>
    <w:rsid w:val="002C6653"/>
    <w:rsid w:val="002C7A5E"/>
    <w:rsid w:val="002D55B2"/>
    <w:rsid w:val="002D64B8"/>
    <w:rsid w:val="002D7074"/>
    <w:rsid w:val="002E1AEA"/>
    <w:rsid w:val="002E1BC9"/>
    <w:rsid w:val="002E29FE"/>
    <w:rsid w:val="002E2D5C"/>
    <w:rsid w:val="002E374C"/>
    <w:rsid w:val="002E4CEC"/>
    <w:rsid w:val="002E5B9E"/>
    <w:rsid w:val="002E6310"/>
    <w:rsid w:val="002E71E6"/>
    <w:rsid w:val="002F1DF4"/>
    <w:rsid w:val="002F2957"/>
    <w:rsid w:val="00320350"/>
    <w:rsid w:val="00327D76"/>
    <w:rsid w:val="00335CC6"/>
    <w:rsid w:val="00335D05"/>
    <w:rsid w:val="0034110F"/>
    <w:rsid w:val="0034721E"/>
    <w:rsid w:val="003479AF"/>
    <w:rsid w:val="003518D7"/>
    <w:rsid w:val="00352951"/>
    <w:rsid w:val="003558A3"/>
    <w:rsid w:val="00356E98"/>
    <w:rsid w:val="003726BF"/>
    <w:rsid w:val="003742A8"/>
    <w:rsid w:val="00375608"/>
    <w:rsid w:val="00376DFF"/>
    <w:rsid w:val="00380223"/>
    <w:rsid w:val="00383132"/>
    <w:rsid w:val="0038378B"/>
    <w:rsid w:val="00385DDF"/>
    <w:rsid w:val="0039266D"/>
    <w:rsid w:val="00393038"/>
    <w:rsid w:val="00393C67"/>
    <w:rsid w:val="00394D83"/>
    <w:rsid w:val="003B3C11"/>
    <w:rsid w:val="003B4180"/>
    <w:rsid w:val="003B5343"/>
    <w:rsid w:val="003B5FFB"/>
    <w:rsid w:val="003B7678"/>
    <w:rsid w:val="003C21A2"/>
    <w:rsid w:val="003E003C"/>
    <w:rsid w:val="003E26C5"/>
    <w:rsid w:val="00402FA9"/>
    <w:rsid w:val="0040478B"/>
    <w:rsid w:val="004115C9"/>
    <w:rsid w:val="00414FC4"/>
    <w:rsid w:val="00415025"/>
    <w:rsid w:val="004225DB"/>
    <w:rsid w:val="004277EB"/>
    <w:rsid w:val="00430C14"/>
    <w:rsid w:val="00431533"/>
    <w:rsid w:val="00431F64"/>
    <w:rsid w:val="0043334D"/>
    <w:rsid w:val="004359AA"/>
    <w:rsid w:val="00437BCA"/>
    <w:rsid w:val="0044065F"/>
    <w:rsid w:val="00455239"/>
    <w:rsid w:val="004601B3"/>
    <w:rsid w:val="00470FDB"/>
    <w:rsid w:val="00472005"/>
    <w:rsid w:val="00477D1D"/>
    <w:rsid w:val="00496A6A"/>
    <w:rsid w:val="004A677A"/>
    <w:rsid w:val="004B652C"/>
    <w:rsid w:val="004C0F4F"/>
    <w:rsid w:val="004D46C2"/>
    <w:rsid w:val="004D4780"/>
    <w:rsid w:val="004D5B1D"/>
    <w:rsid w:val="004E082C"/>
    <w:rsid w:val="004E2908"/>
    <w:rsid w:val="004E6E01"/>
    <w:rsid w:val="004F0442"/>
    <w:rsid w:val="00501606"/>
    <w:rsid w:val="00501992"/>
    <w:rsid w:val="00515E0B"/>
    <w:rsid w:val="00525FC5"/>
    <w:rsid w:val="0052609E"/>
    <w:rsid w:val="00530CE7"/>
    <w:rsid w:val="00530EE9"/>
    <w:rsid w:val="00533308"/>
    <w:rsid w:val="005433F5"/>
    <w:rsid w:val="00546ECE"/>
    <w:rsid w:val="00550A71"/>
    <w:rsid w:val="00551F18"/>
    <w:rsid w:val="005558A1"/>
    <w:rsid w:val="00560364"/>
    <w:rsid w:val="00560795"/>
    <w:rsid w:val="00560930"/>
    <w:rsid w:val="005615EB"/>
    <w:rsid w:val="00565507"/>
    <w:rsid w:val="00573169"/>
    <w:rsid w:val="00573250"/>
    <w:rsid w:val="00573D95"/>
    <w:rsid w:val="005769C9"/>
    <w:rsid w:val="00580736"/>
    <w:rsid w:val="0058157C"/>
    <w:rsid w:val="0059353B"/>
    <w:rsid w:val="005940D9"/>
    <w:rsid w:val="005973A7"/>
    <w:rsid w:val="005B2230"/>
    <w:rsid w:val="005B2E9B"/>
    <w:rsid w:val="005B63FA"/>
    <w:rsid w:val="005C17F3"/>
    <w:rsid w:val="005D2DE9"/>
    <w:rsid w:val="005D3881"/>
    <w:rsid w:val="005E33B3"/>
    <w:rsid w:val="005E7AA3"/>
    <w:rsid w:val="005F01A7"/>
    <w:rsid w:val="006035CC"/>
    <w:rsid w:val="006041F2"/>
    <w:rsid w:val="00606806"/>
    <w:rsid w:val="00607486"/>
    <w:rsid w:val="006123C3"/>
    <w:rsid w:val="006135B6"/>
    <w:rsid w:val="00617F44"/>
    <w:rsid w:val="00624193"/>
    <w:rsid w:val="006253E3"/>
    <w:rsid w:val="00625DF7"/>
    <w:rsid w:val="00627621"/>
    <w:rsid w:val="006327EB"/>
    <w:rsid w:val="0063665D"/>
    <w:rsid w:val="006470C2"/>
    <w:rsid w:val="0065308C"/>
    <w:rsid w:val="00653646"/>
    <w:rsid w:val="00654AD0"/>
    <w:rsid w:val="0067296C"/>
    <w:rsid w:val="0067445A"/>
    <w:rsid w:val="00675464"/>
    <w:rsid w:val="006756B3"/>
    <w:rsid w:val="00682C99"/>
    <w:rsid w:val="00690102"/>
    <w:rsid w:val="00692254"/>
    <w:rsid w:val="006957D3"/>
    <w:rsid w:val="00697A4E"/>
    <w:rsid w:val="00697BF7"/>
    <w:rsid w:val="006A54DF"/>
    <w:rsid w:val="006B0263"/>
    <w:rsid w:val="006B0384"/>
    <w:rsid w:val="006B59FD"/>
    <w:rsid w:val="006B7F1A"/>
    <w:rsid w:val="006C411C"/>
    <w:rsid w:val="006C41DE"/>
    <w:rsid w:val="006D29A6"/>
    <w:rsid w:val="006D39C2"/>
    <w:rsid w:val="006D5375"/>
    <w:rsid w:val="006D7E9F"/>
    <w:rsid w:val="006E06E5"/>
    <w:rsid w:val="006E61B3"/>
    <w:rsid w:val="006E7220"/>
    <w:rsid w:val="006F124E"/>
    <w:rsid w:val="007031AD"/>
    <w:rsid w:val="007036A1"/>
    <w:rsid w:val="00715CE2"/>
    <w:rsid w:val="0072078E"/>
    <w:rsid w:val="00720D65"/>
    <w:rsid w:val="007242D9"/>
    <w:rsid w:val="007415BC"/>
    <w:rsid w:val="00745AE7"/>
    <w:rsid w:val="0075444D"/>
    <w:rsid w:val="00755D42"/>
    <w:rsid w:val="0076090B"/>
    <w:rsid w:val="00761538"/>
    <w:rsid w:val="007632F4"/>
    <w:rsid w:val="00771C2E"/>
    <w:rsid w:val="00782502"/>
    <w:rsid w:val="00787EC4"/>
    <w:rsid w:val="00790811"/>
    <w:rsid w:val="007913CF"/>
    <w:rsid w:val="0079216F"/>
    <w:rsid w:val="00792FDD"/>
    <w:rsid w:val="007A1B61"/>
    <w:rsid w:val="007A44F1"/>
    <w:rsid w:val="007B6F96"/>
    <w:rsid w:val="007C3678"/>
    <w:rsid w:val="007C37B5"/>
    <w:rsid w:val="007C63A1"/>
    <w:rsid w:val="007C65FB"/>
    <w:rsid w:val="007C7270"/>
    <w:rsid w:val="007D109B"/>
    <w:rsid w:val="007D3E2D"/>
    <w:rsid w:val="007D773F"/>
    <w:rsid w:val="007E19E0"/>
    <w:rsid w:val="007E2639"/>
    <w:rsid w:val="007E2746"/>
    <w:rsid w:val="007E30D5"/>
    <w:rsid w:val="007E5ED0"/>
    <w:rsid w:val="007F1B96"/>
    <w:rsid w:val="007F2F96"/>
    <w:rsid w:val="007F70A9"/>
    <w:rsid w:val="007F7512"/>
    <w:rsid w:val="0080035B"/>
    <w:rsid w:val="00800AAA"/>
    <w:rsid w:val="00800D27"/>
    <w:rsid w:val="00803055"/>
    <w:rsid w:val="008045D3"/>
    <w:rsid w:val="008117CA"/>
    <w:rsid w:val="008272AF"/>
    <w:rsid w:val="008463B5"/>
    <w:rsid w:val="00846D5A"/>
    <w:rsid w:val="00847800"/>
    <w:rsid w:val="00850773"/>
    <w:rsid w:val="00854366"/>
    <w:rsid w:val="00854F1B"/>
    <w:rsid w:val="00861EDC"/>
    <w:rsid w:val="00864CCE"/>
    <w:rsid w:val="0087481A"/>
    <w:rsid w:val="00875271"/>
    <w:rsid w:val="0087612F"/>
    <w:rsid w:val="008816FC"/>
    <w:rsid w:val="00884848"/>
    <w:rsid w:val="00890EC2"/>
    <w:rsid w:val="0089322F"/>
    <w:rsid w:val="00893936"/>
    <w:rsid w:val="008957D4"/>
    <w:rsid w:val="00897CA3"/>
    <w:rsid w:val="008B2C61"/>
    <w:rsid w:val="008B4D41"/>
    <w:rsid w:val="008D1F4D"/>
    <w:rsid w:val="008D3583"/>
    <w:rsid w:val="008D3F33"/>
    <w:rsid w:val="008D6FC9"/>
    <w:rsid w:val="008E4C2F"/>
    <w:rsid w:val="008E77BF"/>
    <w:rsid w:val="008E79CF"/>
    <w:rsid w:val="008F2BA0"/>
    <w:rsid w:val="008F3B89"/>
    <w:rsid w:val="008F45BA"/>
    <w:rsid w:val="008F45EA"/>
    <w:rsid w:val="008F68F8"/>
    <w:rsid w:val="00902419"/>
    <w:rsid w:val="009029E3"/>
    <w:rsid w:val="00902B66"/>
    <w:rsid w:val="00902D97"/>
    <w:rsid w:val="00906DF1"/>
    <w:rsid w:val="00915E75"/>
    <w:rsid w:val="00922389"/>
    <w:rsid w:val="00925C9C"/>
    <w:rsid w:val="0093249D"/>
    <w:rsid w:val="009324A2"/>
    <w:rsid w:val="00935A44"/>
    <w:rsid w:val="00937D21"/>
    <w:rsid w:val="00940212"/>
    <w:rsid w:val="00941CC0"/>
    <w:rsid w:val="0094290B"/>
    <w:rsid w:val="00943A2F"/>
    <w:rsid w:val="009456BC"/>
    <w:rsid w:val="009526A7"/>
    <w:rsid w:val="00954228"/>
    <w:rsid w:val="009544A9"/>
    <w:rsid w:val="009668B4"/>
    <w:rsid w:val="00967CBB"/>
    <w:rsid w:val="0097278D"/>
    <w:rsid w:val="009756F4"/>
    <w:rsid w:val="00980A9D"/>
    <w:rsid w:val="00986123"/>
    <w:rsid w:val="00992AFC"/>
    <w:rsid w:val="009A1033"/>
    <w:rsid w:val="009A196F"/>
    <w:rsid w:val="009B1F43"/>
    <w:rsid w:val="009B3632"/>
    <w:rsid w:val="009B4F5F"/>
    <w:rsid w:val="009D79AD"/>
    <w:rsid w:val="009E4637"/>
    <w:rsid w:val="009F42DB"/>
    <w:rsid w:val="00A0278A"/>
    <w:rsid w:val="00A04E87"/>
    <w:rsid w:val="00A0757E"/>
    <w:rsid w:val="00A171E9"/>
    <w:rsid w:val="00A2160A"/>
    <w:rsid w:val="00A243FD"/>
    <w:rsid w:val="00A249C6"/>
    <w:rsid w:val="00A3059A"/>
    <w:rsid w:val="00A31652"/>
    <w:rsid w:val="00A33055"/>
    <w:rsid w:val="00A35F44"/>
    <w:rsid w:val="00A41AB9"/>
    <w:rsid w:val="00A55121"/>
    <w:rsid w:val="00A55A66"/>
    <w:rsid w:val="00A61BD0"/>
    <w:rsid w:val="00A672FD"/>
    <w:rsid w:val="00A712A2"/>
    <w:rsid w:val="00A738BC"/>
    <w:rsid w:val="00A763F0"/>
    <w:rsid w:val="00A76690"/>
    <w:rsid w:val="00A8090F"/>
    <w:rsid w:val="00A846D9"/>
    <w:rsid w:val="00A913F2"/>
    <w:rsid w:val="00A9771B"/>
    <w:rsid w:val="00AA02F3"/>
    <w:rsid w:val="00AA05C2"/>
    <w:rsid w:val="00AA2CF9"/>
    <w:rsid w:val="00AB004E"/>
    <w:rsid w:val="00AB01E7"/>
    <w:rsid w:val="00AB0617"/>
    <w:rsid w:val="00AB6441"/>
    <w:rsid w:val="00AC4D0C"/>
    <w:rsid w:val="00AC5EB0"/>
    <w:rsid w:val="00AD1E7F"/>
    <w:rsid w:val="00AD2687"/>
    <w:rsid w:val="00AE6537"/>
    <w:rsid w:val="00AF0D2A"/>
    <w:rsid w:val="00AF2B93"/>
    <w:rsid w:val="00AF52C9"/>
    <w:rsid w:val="00B01A2B"/>
    <w:rsid w:val="00B056F0"/>
    <w:rsid w:val="00B06D3D"/>
    <w:rsid w:val="00B1333D"/>
    <w:rsid w:val="00B16FC0"/>
    <w:rsid w:val="00B25744"/>
    <w:rsid w:val="00B26981"/>
    <w:rsid w:val="00B32A75"/>
    <w:rsid w:val="00B32D60"/>
    <w:rsid w:val="00B37005"/>
    <w:rsid w:val="00B45034"/>
    <w:rsid w:val="00B510CF"/>
    <w:rsid w:val="00B5324C"/>
    <w:rsid w:val="00B62BF3"/>
    <w:rsid w:val="00B6525A"/>
    <w:rsid w:val="00B65651"/>
    <w:rsid w:val="00B73729"/>
    <w:rsid w:val="00B7481F"/>
    <w:rsid w:val="00B80F4E"/>
    <w:rsid w:val="00B82226"/>
    <w:rsid w:val="00B8251F"/>
    <w:rsid w:val="00B838BB"/>
    <w:rsid w:val="00B83D01"/>
    <w:rsid w:val="00B8455E"/>
    <w:rsid w:val="00B86618"/>
    <w:rsid w:val="00B94F7F"/>
    <w:rsid w:val="00BA703E"/>
    <w:rsid w:val="00BB0A48"/>
    <w:rsid w:val="00BB3714"/>
    <w:rsid w:val="00BB4D27"/>
    <w:rsid w:val="00BD43F6"/>
    <w:rsid w:val="00BD57D6"/>
    <w:rsid w:val="00BE009D"/>
    <w:rsid w:val="00BE11D9"/>
    <w:rsid w:val="00BE6166"/>
    <w:rsid w:val="00BF5ACC"/>
    <w:rsid w:val="00BF7D89"/>
    <w:rsid w:val="00C01585"/>
    <w:rsid w:val="00C016AB"/>
    <w:rsid w:val="00C02834"/>
    <w:rsid w:val="00C065B7"/>
    <w:rsid w:val="00C1163B"/>
    <w:rsid w:val="00C154ED"/>
    <w:rsid w:val="00C171BA"/>
    <w:rsid w:val="00C17DF7"/>
    <w:rsid w:val="00C23103"/>
    <w:rsid w:val="00C276BE"/>
    <w:rsid w:val="00C324D6"/>
    <w:rsid w:val="00C35214"/>
    <w:rsid w:val="00C3550F"/>
    <w:rsid w:val="00C407FD"/>
    <w:rsid w:val="00C63365"/>
    <w:rsid w:val="00C64ADE"/>
    <w:rsid w:val="00C712AE"/>
    <w:rsid w:val="00C74DF4"/>
    <w:rsid w:val="00C83AAB"/>
    <w:rsid w:val="00C86185"/>
    <w:rsid w:val="00C873B7"/>
    <w:rsid w:val="00C91A3E"/>
    <w:rsid w:val="00C928D6"/>
    <w:rsid w:val="00C9326B"/>
    <w:rsid w:val="00C96C9E"/>
    <w:rsid w:val="00C97A17"/>
    <w:rsid w:val="00CA140A"/>
    <w:rsid w:val="00CA44D9"/>
    <w:rsid w:val="00CA6A09"/>
    <w:rsid w:val="00CB2CA8"/>
    <w:rsid w:val="00CB46FC"/>
    <w:rsid w:val="00CC02AC"/>
    <w:rsid w:val="00CC0E81"/>
    <w:rsid w:val="00CC2217"/>
    <w:rsid w:val="00CC27D3"/>
    <w:rsid w:val="00CE5E56"/>
    <w:rsid w:val="00CE72DC"/>
    <w:rsid w:val="00CF4A41"/>
    <w:rsid w:val="00CF6DF9"/>
    <w:rsid w:val="00CF70A4"/>
    <w:rsid w:val="00CF7542"/>
    <w:rsid w:val="00D061F7"/>
    <w:rsid w:val="00D077B1"/>
    <w:rsid w:val="00D10809"/>
    <w:rsid w:val="00D13A76"/>
    <w:rsid w:val="00D20291"/>
    <w:rsid w:val="00D22107"/>
    <w:rsid w:val="00D327C6"/>
    <w:rsid w:val="00D36598"/>
    <w:rsid w:val="00D37043"/>
    <w:rsid w:val="00D37097"/>
    <w:rsid w:val="00D37BB6"/>
    <w:rsid w:val="00D50AB8"/>
    <w:rsid w:val="00D55739"/>
    <w:rsid w:val="00D56022"/>
    <w:rsid w:val="00D56A95"/>
    <w:rsid w:val="00D62481"/>
    <w:rsid w:val="00D63C76"/>
    <w:rsid w:val="00D712A2"/>
    <w:rsid w:val="00D72750"/>
    <w:rsid w:val="00D73206"/>
    <w:rsid w:val="00D80206"/>
    <w:rsid w:val="00D817E7"/>
    <w:rsid w:val="00D82BC0"/>
    <w:rsid w:val="00D91F93"/>
    <w:rsid w:val="00DA0AFC"/>
    <w:rsid w:val="00DA1F33"/>
    <w:rsid w:val="00DA74CF"/>
    <w:rsid w:val="00DB1C9D"/>
    <w:rsid w:val="00DB3C06"/>
    <w:rsid w:val="00DB6307"/>
    <w:rsid w:val="00DB6743"/>
    <w:rsid w:val="00DC337D"/>
    <w:rsid w:val="00DC694F"/>
    <w:rsid w:val="00DC7819"/>
    <w:rsid w:val="00DD6C67"/>
    <w:rsid w:val="00DD78C5"/>
    <w:rsid w:val="00DF743D"/>
    <w:rsid w:val="00E033A1"/>
    <w:rsid w:val="00E045CE"/>
    <w:rsid w:val="00E1193B"/>
    <w:rsid w:val="00E253DD"/>
    <w:rsid w:val="00E31162"/>
    <w:rsid w:val="00E46B94"/>
    <w:rsid w:val="00E5015D"/>
    <w:rsid w:val="00E50EDA"/>
    <w:rsid w:val="00E57ACE"/>
    <w:rsid w:val="00E661BE"/>
    <w:rsid w:val="00E74DEC"/>
    <w:rsid w:val="00E77ED2"/>
    <w:rsid w:val="00E96396"/>
    <w:rsid w:val="00EA0737"/>
    <w:rsid w:val="00EA35FE"/>
    <w:rsid w:val="00EB1A37"/>
    <w:rsid w:val="00EC6916"/>
    <w:rsid w:val="00ED1AD3"/>
    <w:rsid w:val="00ED4468"/>
    <w:rsid w:val="00ED552D"/>
    <w:rsid w:val="00EF27DF"/>
    <w:rsid w:val="00F00216"/>
    <w:rsid w:val="00F1198B"/>
    <w:rsid w:val="00F13422"/>
    <w:rsid w:val="00F172D0"/>
    <w:rsid w:val="00F215DD"/>
    <w:rsid w:val="00F24BBB"/>
    <w:rsid w:val="00F26CAD"/>
    <w:rsid w:val="00F327F2"/>
    <w:rsid w:val="00F334AB"/>
    <w:rsid w:val="00F34CC4"/>
    <w:rsid w:val="00F34E35"/>
    <w:rsid w:val="00F3723A"/>
    <w:rsid w:val="00F405AA"/>
    <w:rsid w:val="00F470CD"/>
    <w:rsid w:val="00F5662C"/>
    <w:rsid w:val="00F5701C"/>
    <w:rsid w:val="00F60D06"/>
    <w:rsid w:val="00F65927"/>
    <w:rsid w:val="00F6637F"/>
    <w:rsid w:val="00F717CA"/>
    <w:rsid w:val="00F7705D"/>
    <w:rsid w:val="00F84D80"/>
    <w:rsid w:val="00F8521C"/>
    <w:rsid w:val="00F858AF"/>
    <w:rsid w:val="00F9266F"/>
    <w:rsid w:val="00F969F8"/>
    <w:rsid w:val="00FA4DF7"/>
    <w:rsid w:val="00FB4C94"/>
    <w:rsid w:val="00FC0DD2"/>
    <w:rsid w:val="00FC65D3"/>
    <w:rsid w:val="00FC7C2E"/>
    <w:rsid w:val="00FD0526"/>
    <w:rsid w:val="00FF06D1"/>
    <w:rsid w:val="00FF2336"/>
    <w:rsid w:val="02EADE9D"/>
    <w:rsid w:val="04CC3610"/>
    <w:rsid w:val="07C3A810"/>
    <w:rsid w:val="0892F743"/>
    <w:rsid w:val="08BCFB8E"/>
    <w:rsid w:val="09478CBD"/>
    <w:rsid w:val="0991C4AD"/>
    <w:rsid w:val="0B4806D3"/>
    <w:rsid w:val="0BB722AB"/>
    <w:rsid w:val="0C8CD297"/>
    <w:rsid w:val="0CE9ED34"/>
    <w:rsid w:val="0CEF62CD"/>
    <w:rsid w:val="0E080DD5"/>
    <w:rsid w:val="0E571B80"/>
    <w:rsid w:val="0EE69FAB"/>
    <w:rsid w:val="0FC661A5"/>
    <w:rsid w:val="0FF2B910"/>
    <w:rsid w:val="10469DF2"/>
    <w:rsid w:val="104A0F42"/>
    <w:rsid w:val="10D0E076"/>
    <w:rsid w:val="1150B872"/>
    <w:rsid w:val="11E168DA"/>
    <w:rsid w:val="11F96BA1"/>
    <w:rsid w:val="12926947"/>
    <w:rsid w:val="12D5B47B"/>
    <w:rsid w:val="133FE21C"/>
    <w:rsid w:val="147C2C7E"/>
    <w:rsid w:val="14E578D2"/>
    <w:rsid w:val="15A2F7AF"/>
    <w:rsid w:val="15CA0A09"/>
    <w:rsid w:val="1904D13B"/>
    <w:rsid w:val="195E1669"/>
    <w:rsid w:val="1B166DE9"/>
    <w:rsid w:val="1B85FCA8"/>
    <w:rsid w:val="1BD3BC45"/>
    <w:rsid w:val="1BE856E4"/>
    <w:rsid w:val="1CE7D8BD"/>
    <w:rsid w:val="1D83DE64"/>
    <w:rsid w:val="1E90DF6F"/>
    <w:rsid w:val="1EC8DEE1"/>
    <w:rsid w:val="1F74C73F"/>
    <w:rsid w:val="20070236"/>
    <w:rsid w:val="203AA475"/>
    <w:rsid w:val="20A39A6E"/>
    <w:rsid w:val="2111B3FA"/>
    <w:rsid w:val="226D7800"/>
    <w:rsid w:val="231DD984"/>
    <w:rsid w:val="235F1B6E"/>
    <w:rsid w:val="23E2DB11"/>
    <w:rsid w:val="25E408C3"/>
    <w:rsid w:val="2614D68D"/>
    <w:rsid w:val="261BAEBD"/>
    <w:rsid w:val="263A334E"/>
    <w:rsid w:val="26527FA4"/>
    <w:rsid w:val="267E920C"/>
    <w:rsid w:val="2750C384"/>
    <w:rsid w:val="2959A47F"/>
    <w:rsid w:val="2B766996"/>
    <w:rsid w:val="2D571C38"/>
    <w:rsid w:val="2DCB746C"/>
    <w:rsid w:val="2E57CC24"/>
    <w:rsid w:val="2EC4F721"/>
    <w:rsid w:val="2EC62C7B"/>
    <w:rsid w:val="2ECC1F78"/>
    <w:rsid w:val="2F6B8F44"/>
    <w:rsid w:val="3056D472"/>
    <w:rsid w:val="31038533"/>
    <w:rsid w:val="31883D5E"/>
    <w:rsid w:val="331F9024"/>
    <w:rsid w:val="3409D179"/>
    <w:rsid w:val="3473ABDC"/>
    <w:rsid w:val="34E3E786"/>
    <w:rsid w:val="351C0622"/>
    <w:rsid w:val="352989AC"/>
    <w:rsid w:val="36BC9660"/>
    <w:rsid w:val="37610837"/>
    <w:rsid w:val="38ADAB96"/>
    <w:rsid w:val="390D9422"/>
    <w:rsid w:val="39209278"/>
    <w:rsid w:val="39BC3FEA"/>
    <w:rsid w:val="39D03A0F"/>
    <w:rsid w:val="3A556B49"/>
    <w:rsid w:val="3B7AECE7"/>
    <w:rsid w:val="3D45BD5D"/>
    <w:rsid w:val="3E37CB9A"/>
    <w:rsid w:val="3E7BE154"/>
    <w:rsid w:val="3F1F1E9E"/>
    <w:rsid w:val="3F8257CB"/>
    <w:rsid w:val="400281B4"/>
    <w:rsid w:val="40922609"/>
    <w:rsid w:val="4099E0BE"/>
    <w:rsid w:val="411E282C"/>
    <w:rsid w:val="422EB929"/>
    <w:rsid w:val="42C774BE"/>
    <w:rsid w:val="43065193"/>
    <w:rsid w:val="441A1F1D"/>
    <w:rsid w:val="449065E0"/>
    <w:rsid w:val="45ACC37F"/>
    <w:rsid w:val="45AEF610"/>
    <w:rsid w:val="45C3B78E"/>
    <w:rsid w:val="45EE11FD"/>
    <w:rsid w:val="46A956F9"/>
    <w:rsid w:val="46E7C0B5"/>
    <w:rsid w:val="46F930C8"/>
    <w:rsid w:val="480CF5F6"/>
    <w:rsid w:val="483036D3"/>
    <w:rsid w:val="4835983D"/>
    <w:rsid w:val="48EFE633"/>
    <w:rsid w:val="49C73750"/>
    <w:rsid w:val="4A05DCAE"/>
    <w:rsid w:val="4C0AA9D7"/>
    <w:rsid w:val="4C2A3142"/>
    <w:rsid w:val="4C567F04"/>
    <w:rsid w:val="4C6447F0"/>
    <w:rsid w:val="4CD881A5"/>
    <w:rsid w:val="4CF10699"/>
    <w:rsid w:val="4DA20706"/>
    <w:rsid w:val="4E02D252"/>
    <w:rsid w:val="4E2AC738"/>
    <w:rsid w:val="4E37B12F"/>
    <w:rsid w:val="4E64B13E"/>
    <w:rsid w:val="5005D136"/>
    <w:rsid w:val="50D2C3BB"/>
    <w:rsid w:val="5138C8BE"/>
    <w:rsid w:val="515D4EFF"/>
    <w:rsid w:val="53B8331E"/>
    <w:rsid w:val="543B05A3"/>
    <w:rsid w:val="54A5BD41"/>
    <w:rsid w:val="56F55EC8"/>
    <w:rsid w:val="5738C426"/>
    <w:rsid w:val="5753C3DE"/>
    <w:rsid w:val="5826FFAD"/>
    <w:rsid w:val="58375350"/>
    <w:rsid w:val="58BAFDE8"/>
    <w:rsid w:val="58F63A0E"/>
    <w:rsid w:val="5955D3D4"/>
    <w:rsid w:val="5A284A4F"/>
    <w:rsid w:val="5A60067D"/>
    <w:rsid w:val="5C8C6854"/>
    <w:rsid w:val="5D2E04F9"/>
    <w:rsid w:val="5D519933"/>
    <w:rsid w:val="5D5F1564"/>
    <w:rsid w:val="5DE850BE"/>
    <w:rsid w:val="5E78821B"/>
    <w:rsid w:val="5EED6994"/>
    <w:rsid w:val="605D57B5"/>
    <w:rsid w:val="61589440"/>
    <w:rsid w:val="619A054D"/>
    <w:rsid w:val="61D6EB35"/>
    <w:rsid w:val="630CDA6D"/>
    <w:rsid w:val="63E4D388"/>
    <w:rsid w:val="65084C14"/>
    <w:rsid w:val="68A60E2A"/>
    <w:rsid w:val="68D2B9E5"/>
    <w:rsid w:val="68E9A2A0"/>
    <w:rsid w:val="6A0EEC6D"/>
    <w:rsid w:val="6B01D5B9"/>
    <w:rsid w:val="6C90FB4F"/>
    <w:rsid w:val="6DD65E64"/>
    <w:rsid w:val="6F18F715"/>
    <w:rsid w:val="6FFBB107"/>
    <w:rsid w:val="70A74B45"/>
    <w:rsid w:val="71118878"/>
    <w:rsid w:val="71281325"/>
    <w:rsid w:val="71801ADD"/>
    <w:rsid w:val="71F6ECF7"/>
    <w:rsid w:val="73842C25"/>
    <w:rsid w:val="741F516A"/>
    <w:rsid w:val="751DBA5A"/>
    <w:rsid w:val="7537FCE3"/>
    <w:rsid w:val="75FCFE03"/>
    <w:rsid w:val="76EBD33D"/>
    <w:rsid w:val="78DD390C"/>
    <w:rsid w:val="7A438DA1"/>
    <w:rsid w:val="7AFC5723"/>
    <w:rsid w:val="7BC8D282"/>
    <w:rsid w:val="7C2219BF"/>
    <w:rsid w:val="7F7AA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2E6DA0"/>
  <w14:defaultImageDpi w14:val="96"/>
  <w15:docId w15:val="{2925CFD9-0B1E-48CF-B421-9E41C6E3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*code"/>
    <w:link w:val="codeChar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heading">
    <w:name w:val="heading"/>
    <w:link w:val="headingChar"/>
    <w:uiPriority w:val="99"/>
    <w:pPr>
      <w:widowControl w:val="0"/>
      <w:tabs>
        <w:tab w:val="left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cs="Times New Roman"/>
      <w:b/>
      <w:bCs/>
      <w:caps/>
    </w:rPr>
  </w:style>
  <w:style w:type="character" w:customStyle="1" w:styleId="headingChar">
    <w:name w:val="heading Char"/>
    <w:link w:val="heading"/>
    <w:uiPriority w:val="99"/>
    <w:rPr>
      <w:rFonts w:ascii="Arial" w:hAnsi="Arial" w:cs="Arial"/>
      <w:b/>
      <w:bCs/>
      <w:caps/>
    </w:rPr>
  </w:style>
  <w:style w:type="paragraph" w:customStyle="1" w:styleId="section2">
    <w:name w:val="section_2"/>
    <w:link w:val="section2Char"/>
    <w:uiPriority w:val="99"/>
    <w:pPr>
      <w:widowControl w:val="0"/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hAnsi="Times New Roman" w:cs="Times New Roman"/>
      <w:sz w:val="24"/>
      <w:szCs w:val="24"/>
    </w:rPr>
  </w:style>
  <w:style w:type="character" w:customStyle="1" w:styleId="section2Char">
    <w:name w:val="section_2 Char"/>
    <w:link w:val="section2"/>
    <w:uiPriority w:val="99"/>
  </w:style>
  <w:style w:type="paragraph" w:customStyle="1" w:styleId="section3">
    <w:name w:val="section_3"/>
    <w:link w:val="section3Char"/>
    <w:uiPriority w:val="99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Times New Roman" w:hAnsi="Times New Roman" w:cs="Times New Roman"/>
      <w:u w:val="single"/>
    </w:rPr>
  </w:style>
  <w:style w:type="character" w:customStyle="1" w:styleId="section3Char">
    <w:name w:val="section_3 Char"/>
    <w:link w:val="section3"/>
    <w:uiPriority w:val="99"/>
    <w:rPr>
      <w:u w:val="single"/>
    </w:rPr>
  </w:style>
  <w:style w:type="paragraph" w:customStyle="1" w:styleId="desc">
    <w:name w:val="*desc"/>
    <w:link w:val="descChar"/>
    <w:uiPriority w:val="99"/>
    <w:pPr>
      <w:widowControl w:val="0"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content1">
    <w:name w:val="content_1"/>
    <w:link w:val="content1Char"/>
    <w:uiPriority w:val="99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Times New Roman" w:hAnsi="Times New Roman" w:cs="Times New Roman"/>
    </w:rPr>
  </w:style>
  <w:style w:type="character" w:customStyle="1" w:styleId="content1Char">
    <w:name w:val="content_1 Char"/>
    <w:link w:val="content1"/>
    <w:uiPriority w:val="99"/>
  </w:style>
  <w:style w:type="paragraph" w:customStyle="1" w:styleId="comment">
    <w:name w:val="*comment"/>
    <w:link w:val="commentChar"/>
    <w:uiPriority w:val="99"/>
    <w:pPr>
      <w:widowControl w:val="0"/>
      <w:pBdr>
        <w:top w:val="single" w:sz="4" w:space="1" w:color="4F6228"/>
        <w:left w:val="single" w:sz="4" w:space="4" w:color="4F6228"/>
        <w:bottom w:val="single" w:sz="4" w:space="1" w:color="4F6228"/>
        <w:right w:val="single" w:sz="4" w:space="4" w:color="4F6228"/>
      </w:pBdr>
      <w:shd w:val="clear" w:color="auto" w:fill="C2D69B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76923C"/>
      <w:sz w:val="16"/>
      <w:szCs w:val="16"/>
    </w:rPr>
  </w:style>
  <w:style w:type="character" w:customStyle="1" w:styleId="commentChar">
    <w:name w:val="*comment Char"/>
    <w:link w:val="comment"/>
    <w:uiPriority w:val="99"/>
    <w:rPr>
      <w:rFonts w:ascii="Lucida Console" w:hAnsi="Lucida Console" w:cs="Lucida Console"/>
      <w:color w:val="76923C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uiPriority w:val="99"/>
    <w:rPr>
      <w:rFonts w:ascii="Arial" w:hAnsi="Arial" w:cs="Arial"/>
      <w:caps/>
    </w:rPr>
  </w:style>
  <w:style w:type="paragraph" w:styleId="Subtitle">
    <w:name w:val="Subtitle"/>
    <w:basedOn w:val="Normal"/>
    <w:next w:val="Normal"/>
    <w:link w:val="SubtitleChar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pPr>
      <w:jc w:val="right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</w:rPr>
  </w:style>
  <w:style w:type="paragraph" w:customStyle="1" w:styleId="Description">
    <w:name w:val="Description"/>
    <w:link w:val="Description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riptionChar">
    <w:name w:val="Description Char"/>
    <w:link w:val="Description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param">
    <w:name w:val="param"/>
    <w:link w:val="paramChar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000000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FFFFFF"/>
      <w:sz w:val="16"/>
      <w:szCs w:val="16"/>
    </w:rPr>
  </w:style>
  <w:style w:type="character" w:customStyle="1" w:styleId="paramChar">
    <w:name w:val="param Char"/>
    <w:link w:val="param"/>
    <w:uiPriority w:val="99"/>
    <w:rPr>
      <w:rFonts w:ascii="Lucida Console" w:hAnsi="Lucida Console" w:cs="Lucida Console"/>
      <w:color w:val="FFFFFF"/>
      <w:sz w:val="16"/>
      <w:szCs w:val="16"/>
    </w:rPr>
  </w:style>
  <w:style w:type="table" w:styleId="TableGrid">
    <w:name w:val="Table Grid"/>
    <w:basedOn w:val="TableNormal"/>
    <w:uiPriority w:val="39"/>
    <w:rsid w:val="0050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02A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02A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C02AC"/>
    <w:rPr>
      <w:i/>
      <w:iCs/>
    </w:rPr>
  </w:style>
  <w:style w:type="paragraph" w:styleId="NormalWeb">
    <w:name w:val="Normal (Web)"/>
    <w:basedOn w:val="Normal"/>
    <w:uiPriority w:val="99"/>
    <w:unhideWhenUsed/>
    <w:rsid w:val="002763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7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ucemore.org/events/calendar/2019/05/04/student-presentations-understanding-the-douglas-starch-works-explosi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am12.safelinks.protection.outlook.com/?url=https%3A%2F%2Fuiowa.us19.list-manage.com%2Ftrack%2Fclick%3Fu%3D2cee5f4894fa61b7ca6327fc7%26id%3Df439828e0a%26e%3D891b32b0cf&amp;data=05%7C02%7Cstephen-warren%40uiowa.edu%7Ccd037b0cd74644636bdd08dc558f8c5c%7C1bc445959aba4fc3b8ec7b94a5586fdc%7C1%7C0%7C638479322232313324%7CUnknown%7CTWFpbGZsb3d8eyJWIjoiMC4wLjAwMDAiLCJQIjoiV2luMzIiLCJBTiI6Ik1haWwiLCJXVCI6Mn0%3D%7C0%7C%7C%7C&amp;sdata=I9hfV1dSW42cXXTZaD%2FeK4ELPLJOi9t18AAvAI00Yr8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4B512B60A2F4DB902C674F21ECB10" ma:contentTypeVersion="12" ma:contentTypeDescription="Create a new document." ma:contentTypeScope="" ma:versionID="c641bc3e0766e1b73d472de4eac305f9">
  <xsd:schema xmlns:xsd="http://www.w3.org/2001/XMLSchema" xmlns:xs="http://www.w3.org/2001/XMLSchema" xmlns:p="http://schemas.microsoft.com/office/2006/metadata/properties" xmlns:ns3="f16ee7b6-6e97-4380-b6c0-4bcb0c1fa8f6" xmlns:ns4="547e1ffa-74ae-4cdb-985c-478dee54f1f1" targetNamespace="http://schemas.microsoft.com/office/2006/metadata/properties" ma:root="true" ma:fieldsID="ea4453aa7b661978ed15c439b8e3f529" ns3:_="" ns4:_="">
    <xsd:import namespace="f16ee7b6-6e97-4380-b6c0-4bcb0c1fa8f6"/>
    <xsd:import namespace="547e1ffa-74ae-4cdb-985c-478dee54f1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ee7b6-6e97-4380-b6c0-4bcb0c1fa8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e1ffa-74ae-4cdb-985c-478dee54f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241BD7-3A22-48F5-A162-8D2C87B34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B0882-CB64-4AFC-944E-4CA7F6BC2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ee7b6-6e97-4380-b6c0-4bcb0c1fa8f6"/>
    <ds:schemaRef ds:uri="547e1ffa-74ae-4cdb-985c-478dee54f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2DB4F-1E75-4512-82A3-58C26C536A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4530</Words>
  <Characters>25826</Characters>
  <Application>Microsoft Office Word</Application>
  <DocSecurity>0</DocSecurity>
  <Lines>215</Lines>
  <Paragraphs>60</Paragraphs>
  <ScaleCrop>false</ScaleCrop>
  <Company/>
  <LinksUpToDate>false</LinksUpToDate>
  <CharactersWithSpaces>30296</CharactersWithSpaces>
  <SharedDoc>false</SharedDoc>
  <HLinks>
    <vt:vector size="12" baseType="variant">
      <vt:variant>
        <vt:i4>1179730</vt:i4>
      </vt:variant>
      <vt:variant>
        <vt:i4>3</vt:i4>
      </vt:variant>
      <vt:variant>
        <vt:i4>0</vt:i4>
      </vt:variant>
      <vt:variant>
        <vt:i4>5</vt:i4>
      </vt:variant>
      <vt:variant>
        <vt:lpwstr>https://www.brucemore.org/events/calendar/2019/05/04/student-presentations-understanding-the-douglas-starch-works-explosion/</vt:lpwstr>
      </vt:variant>
      <vt:variant>
        <vt:lpwstr/>
      </vt:variant>
      <vt:variant>
        <vt:i4>6422567</vt:i4>
      </vt:variant>
      <vt:variant>
        <vt:i4>0</vt:i4>
      </vt:variant>
      <vt:variant>
        <vt:i4>0</vt:i4>
      </vt:variant>
      <vt:variant>
        <vt:i4>5</vt:i4>
      </vt:variant>
      <vt:variant>
        <vt:lpwstr>https://nam12.safelinks.protection.outlook.com/?url=https%3A%2F%2Fuiowa.us19.list-manage.com%2Ftrack%2Fclick%3Fu%3D2cee5f4894fa61b7ca6327fc7%26id%3Df439828e0a%26e%3D891b32b0cf&amp;data=05%7C02%7Cstephen-warren%40uiowa.edu%7Ccd037b0cd74644636bdd08dc558f8c5c%7C1bc445959aba4fc3b8ec7b94a5586fdc%7C1%7C0%7C638479322232313324%7CUnknown%7CTWFpbGZsb3d8eyJWIjoiMC4wLjAwMDAiLCJQIjoiV2luMzIiLCJBTiI6Ik1haWwiLCJXVCI6Mn0%3D%7C0%7C%7C%7C&amp;sdata=I9hfV1dSW42cXXTZaD%2FeK4ELPLJOi9t18AAvAI00Yr8%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Stephen A</dc:creator>
  <cp:keywords/>
  <dc:description/>
  <cp:lastModifiedBy>Warren, Stephen A</cp:lastModifiedBy>
  <cp:revision>475</cp:revision>
  <dcterms:created xsi:type="dcterms:W3CDTF">2021-07-26T17:46:00Z</dcterms:created>
  <dcterms:modified xsi:type="dcterms:W3CDTF">2026-03-06T20:00:00Z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0x01010061B4B512B60A2F4DB902C674F21ECB10</vt:lpwstr>
  </property>
</Properties>
</file>